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30E70" w14:textId="77777777" w:rsidR="006763A3" w:rsidRPr="00BD00C5" w:rsidRDefault="006763A3" w:rsidP="00D918E8">
      <w:pPr>
        <w:autoSpaceDE w:val="0"/>
        <w:autoSpaceDN w:val="0"/>
        <w:adjustRightInd w:val="0"/>
        <w:spacing w:after="0"/>
        <w:jc w:val="both"/>
        <w:rPr>
          <w:rFonts w:ascii="Times New Roman" w:eastAsia="HiddenHorzOCR" w:hAnsi="Times New Roman"/>
          <w:b/>
          <w:sz w:val="24"/>
          <w:szCs w:val="24"/>
        </w:rPr>
      </w:pPr>
    </w:p>
    <w:p w14:paraId="7AEDAB90" w14:textId="77777777" w:rsidR="002334B3" w:rsidRDefault="006763A3" w:rsidP="004E66E2">
      <w:pPr>
        <w:autoSpaceDE w:val="0"/>
        <w:autoSpaceDN w:val="0"/>
        <w:adjustRightInd w:val="0"/>
        <w:spacing w:after="0"/>
        <w:jc w:val="center"/>
        <w:rPr>
          <w:rFonts w:ascii="Times New Roman" w:eastAsia="HiddenHorzOCR" w:hAnsi="Times New Roman"/>
          <w:b/>
          <w:sz w:val="24"/>
          <w:szCs w:val="24"/>
        </w:rPr>
      </w:pPr>
      <w:r w:rsidRPr="00BD00C5">
        <w:rPr>
          <w:rFonts w:ascii="Times New Roman" w:eastAsia="HiddenHorzOCR" w:hAnsi="Times New Roman"/>
          <w:b/>
          <w:sz w:val="24"/>
          <w:szCs w:val="24"/>
        </w:rPr>
        <w:t xml:space="preserve">OSMANLI </w:t>
      </w:r>
      <w:r w:rsidR="00BD00C5">
        <w:rPr>
          <w:rFonts w:ascii="Times New Roman" w:eastAsia="HiddenHorzOCR" w:hAnsi="Times New Roman"/>
          <w:b/>
          <w:sz w:val="24"/>
          <w:szCs w:val="24"/>
        </w:rPr>
        <w:t xml:space="preserve">YATIRIM </w:t>
      </w:r>
      <w:r w:rsidRPr="00BD00C5">
        <w:rPr>
          <w:rFonts w:ascii="Times New Roman" w:eastAsia="HiddenHorzOCR" w:hAnsi="Times New Roman"/>
          <w:b/>
          <w:bCs/>
          <w:sz w:val="24"/>
          <w:szCs w:val="24"/>
        </w:rPr>
        <w:t xml:space="preserve">MENKUL DEĞERLER </w:t>
      </w:r>
      <w:r w:rsidRPr="00BD00C5">
        <w:rPr>
          <w:rFonts w:ascii="Times New Roman" w:eastAsia="HiddenHorzOCR" w:hAnsi="Times New Roman"/>
          <w:b/>
          <w:sz w:val="24"/>
          <w:szCs w:val="24"/>
        </w:rPr>
        <w:t xml:space="preserve">ANONİM ŞİRKETİ </w:t>
      </w:r>
    </w:p>
    <w:p w14:paraId="0ADB9B17" w14:textId="77777777" w:rsidR="006763A3" w:rsidRDefault="006763A3" w:rsidP="004E66E2">
      <w:pPr>
        <w:autoSpaceDE w:val="0"/>
        <w:autoSpaceDN w:val="0"/>
        <w:adjustRightInd w:val="0"/>
        <w:spacing w:after="0"/>
        <w:jc w:val="center"/>
        <w:rPr>
          <w:rFonts w:ascii="Times New Roman" w:eastAsia="HiddenHorzOCR" w:hAnsi="Times New Roman"/>
          <w:b/>
          <w:sz w:val="24"/>
          <w:szCs w:val="24"/>
        </w:rPr>
      </w:pPr>
      <w:r w:rsidRPr="00BD00C5">
        <w:rPr>
          <w:rFonts w:ascii="Times New Roman" w:eastAsia="HiddenHorzOCR" w:hAnsi="Times New Roman"/>
          <w:b/>
          <w:bCs/>
          <w:sz w:val="24"/>
          <w:szCs w:val="24"/>
        </w:rPr>
        <w:t xml:space="preserve">ANA </w:t>
      </w:r>
      <w:r w:rsidRPr="00BD00C5">
        <w:rPr>
          <w:rFonts w:ascii="Times New Roman" w:eastAsia="HiddenHorzOCR" w:hAnsi="Times New Roman"/>
          <w:b/>
          <w:sz w:val="24"/>
          <w:szCs w:val="24"/>
        </w:rPr>
        <w:t>SÖZLEŞMESİ</w:t>
      </w:r>
      <w:r w:rsidR="002334B3">
        <w:rPr>
          <w:rFonts w:ascii="Times New Roman" w:eastAsia="HiddenHorzOCR" w:hAnsi="Times New Roman"/>
          <w:b/>
          <w:sz w:val="24"/>
          <w:szCs w:val="24"/>
        </w:rPr>
        <w:t xml:space="preserve">  </w:t>
      </w:r>
    </w:p>
    <w:p w14:paraId="25B0FB08" w14:textId="273E9C1D" w:rsidR="006763A3" w:rsidRDefault="006763A3" w:rsidP="00D918E8">
      <w:pPr>
        <w:autoSpaceDE w:val="0"/>
        <w:autoSpaceDN w:val="0"/>
        <w:adjustRightInd w:val="0"/>
        <w:spacing w:after="0"/>
        <w:jc w:val="both"/>
        <w:rPr>
          <w:rFonts w:ascii="Times New Roman" w:eastAsia="HiddenHorzOCR" w:hAnsi="Times New Roman"/>
          <w:b/>
          <w:bCs/>
          <w:sz w:val="24"/>
          <w:szCs w:val="24"/>
        </w:rPr>
      </w:pPr>
    </w:p>
    <w:p w14:paraId="27F7CCC5" w14:textId="77777777" w:rsidR="008E6A34" w:rsidRPr="00BD00C5" w:rsidRDefault="008E6A34" w:rsidP="00D918E8">
      <w:pPr>
        <w:autoSpaceDE w:val="0"/>
        <w:autoSpaceDN w:val="0"/>
        <w:adjustRightInd w:val="0"/>
        <w:spacing w:after="0"/>
        <w:jc w:val="both"/>
        <w:rPr>
          <w:rFonts w:ascii="Times New Roman" w:eastAsia="HiddenHorzOCR" w:hAnsi="Times New Roman"/>
          <w:b/>
          <w:bCs/>
          <w:sz w:val="24"/>
          <w:szCs w:val="24"/>
        </w:rPr>
      </w:pPr>
    </w:p>
    <w:p w14:paraId="119B24F8" w14:textId="77777777" w:rsidR="006763A3" w:rsidRPr="00BD00C5" w:rsidRDefault="006763A3" w:rsidP="00D918E8">
      <w:pPr>
        <w:autoSpaceDE w:val="0"/>
        <w:autoSpaceDN w:val="0"/>
        <w:adjustRightInd w:val="0"/>
        <w:spacing w:after="0"/>
        <w:jc w:val="both"/>
        <w:rPr>
          <w:rFonts w:ascii="Times New Roman" w:eastAsia="HiddenHorzOCR" w:hAnsi="Times New Roman"/>
          <w:b/>
          <w:sz w:val="24"/>
          <w:szCs w:val="24"/>
        </w:rPr>
      </w:pPr>
      <w:r w:rsidRPr="00BD00C5">
        <w:rPr>
          <w:rFonts w:ascii="Times New Roman" w:eastAsia="HiddenHorzOCR" w:hAnsi="Times New Roman"/>
          <w:b/>
          <w:sz w:val="24"/>
          <w:szCs w:val="24"/>
        </w:rPr>
        <w:t>KURULUŞ</w:t>
      </w:r>
    </w:p>
    <w:p w14:paraId="07E60761"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r w:rsidRPr="00BD00C5">
        <w:rPr>
          <w:rFonts w:ascii="Times New Roman" w:eastAsia="HiddenHorzOCR" w:hAnsi="Times New Roman"/>
          <w:b/>
          <w:bCs/>
          <w:sz w:val="24"/>
          <w:szCs w:val="24"/>
        </w:rPr>
        <w:t xml:space="preserve">Madde 1- </w:t>
      </w:r>
      <w:r w:rsidRPr="00BD00C5">
        <w:rPr>
          <w:rFonts w:ascii="Times New Roman" w:eastAsia="HiddenHorzOCR" w:hAnsi="Times New Roman"/>
          <w:sz w:val="24"/>
          <w:szCs w:val="24"/>
        </w:rPr>
        <w:t>Türk Ticaret Kanunu’nun anonim şirketlerin ani surette kuruluşları hakkında hükümlerine göre bir anonim şirket kurulmuştur.</w:t>
      </w:r>
    </w:p>
    <w:p w14:paraId="1EB5BA14"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p>
    <w:p w14:paraId="3CB060B1" w14:textId="77777777" w:rsidR="006763A3" w:rsidRPr="00BD00C5" w:rsidRDefault="006763A3" w:rsidP="00D918E8">
      <w:pPr>
        <w:autoSpaceDE w:val="0"/>
        <w:autoSpaceDN w:val="0"/>
        <w:adjustRightInd w:val="0"/>
        <w:spacing w:after="0"/>
        <w:jc w:val="both"/>
        <w:rPr>
          <w:rFonts w:ascii="Times New Roman" w:eastAsia="HiddenHorzOCR" w:hAnsi="Times New Roman"/>
          <w:b/>
          <w:sz w:val="24"/>
          <w:szCs w:val="24"/>
        </w:rPr>
      </w:pPr>
      <w:r w:rsidRPr="00BD00C5">
        <w:rPr>
          <w:rFonts w:ascii="Times New Roman" w:eastAsia="HiddenHorzOCR" w:hAnsi="Times New Roman"/>
          <w:b/>
          <w:sz w:val="24"/>
          <w:szCs w:val="24"/>
        </w:rPr>
        <w:t>ŞİRKETİN UNVANI</w:t>
      </w:r>
    </w:p>
    <w:p w14:paraId="557A2E75"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r w:rsidRPr="00BD00C5">
        <w:rPr>
          <w:rFonts w:ascii="Times New Roman" w:eastAsia="HiddenHorzOCR" w:hAnsi="Times New Roman"/>
          <w:b/>
          <w:bCs/>
          <w:sz w:val="24"/>
          <w:szCs w:val="24"/>
        </w:rPr>
        <w:t xml:space="preserve">Madde 2- </w:t>
      </w:r>
      <w:r w:rsidRPr="00BD00C5">
        <w:rPr>
          <w:rFonts w:ascii="Times New Roman" w:eastAsia="HiddenHorzOCR" w:hAnsi="Times New Roman"/>
          <w:sz w:val="24"/>
          <w:szCs w:val="24"/>
        </w:rPr>
        <w:t>Şirket’in ticaret unvanı “Osmanlı</w:t>
      </w:r>
      <w:r w:rsidR="00BD00C5">
        <w:rPr>
          <w:rFonts w:ascii="Times New Roman" w:eastAsia="HiddenHorzOCR" w:hAnsi="Times New Roman"/>
          <w:sz w:val="24"/>
          <w:szCs w:val="24"/>
        </w:rPr>
        <w:t xml:space="preserve"> Yatırım</w:t>
      </w:r>
      <w:r w:rsidRPr="00BD00C5">
        <w:rPr>
          <w:rFonts w:ascii="Times New Roman" w:eastAsia="HiddenHorzOCR" w:hAnsi="Times New Roman"/>
          <w:sz w:val="24"/>
          <w:szCs w:val="24"/>
        </w:rPr>
        <w:t xml:space="preserve"> Menkul Değerler Anonim Şirketi” </w:t>
      </w:r>
      <w:proofErr w:type="spellStart"/>
      <w:proofErr w:type="gramStart"/>
      <w:r w:rsidRPr="00BD00C5">
        <w:rPr>
          <w:rFonts w:ascii="Times New Roman" w:eastAsia="HiddenHorzOCR" w:hAnsi="Times New Roman"/>
          <w:sz w:val="24"/>
          <w:szCs w:val="24"/>
        </w:rPr>
        <w:t>dir.</w:t>
      </w:r>
      <w:r w:rsidR="00BD00C5">
        <w:rPr>
          <w:rFonts w:ascii="Times New Roman" w:eastAsia="HiddenHorzOCR" w:hAnsi="Times New Roman"/>
          <w:sz w:val="24"/>
          <w:szCs w:val="24"/>
        </w:rPr>
        <w:t>Şirketin</w:t>
      </w:r>
      <w:proofErr w:type="spellEnd"/>
      <w:proofErr w:type="gramEnd"/>
      <w:r w:rsidR="00BD00C5">
        <w:rPr>
          <w:rFonts w:ascii="Times New Roman" w:eastAsia="HiddenHorzOCR" w:hAnsi="Times New Roman"/>
          <w:sz w:val="24"/>
          <w:szCs w:val="24"/>
        </w:rPr>
        <w:t xml:space="preserve"> adı “Osmanlı </w:t>
      </w:r>
      <w:proofErr w:type="spellStart"/>
      <w:r w:rsidR="00BD00C5">
        <w:rPr>
          <w:rFonts w:ascii="Times New Roman" w:eastAsia="HiddenHorzOCR" w:hAnsi="Times New Roman"/>
          <w:sz w:val="24"/>
          <w:szCs w:val="24"/>
        </w:rPr>
        <w:t>Yatırım”dır</w:t>
      </w:r>
      <w:proofErr w:type="spellEnd"/>
      <w:r w:rsidR="00BD00C5">
        <w:rPr>
          <w:rFonts w:ascii="Times New Roman" w:eastAsia="HiddenHorzOCR" w:hAnsi="Times New Roman"/>
          <w:sz w:val="24"/>
          <w:szCs w:val="24"/>
        </w:rPr>
        <w:t>.</w:t>
      </w:r>
    </w:p>
    <w:p w14:paraId="4B551545"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p>
    <w:p w14:paraId="1A1DDEF2" w14:textId="77777777" w:rsidR="002D6B2C" w:rsidRPr="0016036F" w:rsidRDefault="002D6B2C" w:rsidP="002D6B2C">
      <w:pPr>
        <w:pStyle w:val="AralkYok"/>
        <w:spacing w:line="276" w:lineRule="auto"/>
        <w:jc w:val="both"/>
        <w:rPr>
          <w:rFonts w:ascii="Times New Roman" w:eastAsia="HiddenHorzOCR" w:hAnsi="Times New Roman"/>
          <w:b/>
        </w:rPr>
      </w:pPr>
      <w:r w:rsidRPr="0016036F">
        <w:rPr>
          <w:rFonts w:ascii="Times New Roman" w:eastAsia="HiddenHorzOCR" w:hAnsi="Times New Roman"/>
          <w:b/>
        </w:rPr>
        <w:t>AMAÇ VE KONU</w:t>
      </w:r>
    </w:p>
    <w:p w14:paraId="06FEAC74" w14:textId="77777777" w:rsidR="002D6B2C" w:rsidRPr="0016036F" w:rsidRDefault="002D6B2C" w:rsidP="002D6B2C">
      <w:pPr>
        <w:pStyle w:val="AralkYok"/>
        <w:spacing w:line="276" w:lineRule="auto"/>
        <w:jc w:val="both"/>
        <w:rPr>
          <w:rFonts w:ascii="Times New Roman" w:eastAsia="HiddenHorzOCR" w:hAnsi="Times New Roman"/>
        </w:rPr>
      </w:pPr>
      <w:r w:rsidRPr="0016036F">
        <w:rPr>
          <w:rFonts w:ascii="Times New Roman" w:eastAsia="HiddenHorzOCR" w:hAnsi="Times New Roman"/>
          <w:b/>
          <w:bCs/>
        </w:rPr>
        <w:t xml:space="preserve">Madde </w:t>
      </w:r>
      <w:proofErr w:type="gramStart"/>
      <w:r w:rsidRPr="0016036F">
        <w:rPr>
          <w:rFonts w:ascii="Times New Roman" w:eastAsia="HiddenHorzOCR" w:hAnsi="Times New Roman"/>
          <w:b/>
        </w:rPr>
        <w:t>3 -</w:t>
      </w:r>
      <w:proofErr w:type="gramEnd"/>
      <w:r w:rsidRPr="0016036F">
        <w:rPr>
          <w:rFonts w:ascii="Times New Roman" w:eastAsia="HiddenHorzOCR" w:hAnsi="Times New Roman"/>
        </w:rPr>
        <w:t xml:space="preserve"> Şirketin amacı, 6362 Sermaye Piyasası Kanunu ve ilgili mevzuat hükümlerine uygun olarak yatırım hizmet ve faaliyetleri ile yan hizmetlerde bulunmaktır.</w:t>
      </w:r>
    </w:p>
    <w:p w14:paraId="732A9D01" w14:textId="77777777" w:rsidR="002D6B2C" w:rsidRPr="0016036F" w:rsidRDefault="002D6B2C" w:rsidP="002D6B2C">
      <w:pPr>
        <w:pStyle w:val="AralkYok"/>
        <w:spacing w:line="276" w:lineRule="auto"/>
        <w:jc w:val="both"/>
        <w:rPr>
          <w:rFonts w:ascii="Times New Roman" w:eastAsia="HiddenHorzOCR" w:hAnsi="Times New Roman"/>
        </w:rPr>
      </w:pPr>
    </w:p>
    <w:p w14:paraId="44D6186A" w14:textId="77777777" w:rsidR="002D6B2C" w:rsidRPr="0016036F" w:rsidRDefault="002D6B2C" w:rsidP="002D6B2C">
      <w:pPr>
        <w:pStyle w:val="AralkYok"/>
        <w:spacing w:line="276" w:lineRule="auto"/>
        <w:jc w:val="both"/>
        <w:rPr>
          <w:rFonts w:ascii="Times New Roman" w:eastAsia="HiddenHorzOCR" w:hAnsi="Times New Roman"/>
        </w:rPr>
      </w:pPr>
      <w:r w:rsidRPr="0016036F">
        <w:rPr>
          <w:rFonts w:ascii="Times New Roman" w:eastAsia="HiddenHorzOCR" w:hAnsi="Times New Roman"/>
        </w:rPr>
        <w:t xml:space="preserve">Şirket bu amacı gerçekleştirmek için mevduat toplamaya ve mevzuatın </w:t>
      </w:r>
      <w:proofErr w:type="gramStart"/>
      <w:r w:rsidRPr="0016036F">
        <w:rPr>
          <w:rFonts w:ascii="Times New Roman" w:eastAsia="HiddenHorzOCR" w:hAnsi="Times New Roman"/>
        </w:rPr>
        <w:t>imkan</w:t>
      </w:r>
      <w:proofErr w:type="gramEnd"/>
      <w:r w:rsidRPr="0016036F">
        <w:rPr>
          <w:rFonts w:ascii="Times New Roman" w:eastAsia="HiddenHorzOCR" w:hAnsi="Times New Roman"/>
        </w:rPr>
        <w:t xml:space="preserve"> verdiği haller hariç olmak kaydıyla ödünç para vermeye müncer olmamak üzere aşağıdaki iş ve işlemleri yapabilir:</w:t>
      </w:r>
    </w:p>
    <w:p w14:paraId="64736775" w14:textId="77777777" w:rsidR="002D6B2C" w:rsidRPr="0016036F" w:rsidRDefault="002D6B2C" w:rsidP="002D6B2C">
      <w:pPr>
        <w:pStyle w:val="AralkYok"/>
        <w:spacing w:line="276" w:lineRule="auto"/>
        <w:jc w:val="both"/>
        <w:rPr>
          <w:rFonts w:ascii="Times New Roman" w:hAnsi="Times New Roman"/>
        </w:rPr>
      </w:pPr>
      <w:r w:rsidRPr="0016036F">
        <w:rPr>
          <w:rFonts w:ascii="Times New Roman" w:eastAsia="HiddenHorzOCR" w:hAnsi="Times New Roman"/>
        </w:rPr>
        <w:t xml:space="preserve">a) </w:t>
      </w:r>
      <w:r w:rsidRPr="0016036F">
        <w:rPr>
          <w:rFonts w:ascii="Times New Roman" w:hAnsi="Times New Roman"/>
        </w:rPr>
        <w:t>Sermaye piyasası araçlarıyla ilgili emirlerin alınması ve iletilmesi, sermaye piyasası araçlarıyla ilgili emirlerin müşteri adına ve hesabına veya kendi adına ve müşteri hesabına gerçekleştirilmesi ve sermaye piyasası araçlarının kendi hesabından alım ve satımı,</w:t>
      </w:r>
    </w:p>
    <w:p w14:paraId="3A54E240" w14:textId="77777777" w:rsidR="002D6B2C" w:rsidRPr="0016036F" w:rsidRDefault="002D6B2C" w:rsidP="002D6B2C">
      <w:pPr>
        <w:pStyle w:val="AralkYok"/>
        <w:spacing w:line="276" w:lineRule="auto"/>
        <w:jc w:val="both"/>
        <w:rPr>
          <w:rFonts w:ascii="Times New Roman" w:eastAsia="HiddenHorzOCR" w:hAnsi="Times New Roman"/>
        </w:rPr>
      </w:pPr>
      <w:r w:rsidRPr="0016036F">
        <w:rPr>
          <w:rFonts w:ascii="Times New Roman" w:eastAsia="HiddenHorzOCR" w:hAnsi="Times New Roman"/>
        </w:rPr>
        <w:t>b) Sermaye Piyasası Kanunu ve Sermaye Piyasası Kurulu'nun düzenlemeleri çerçevesinde gereken şartları yerine getirmek kaydıyla,</w:t>
      </w:r>
    </w:p>
    <w:p w14:paraId="6578768F" w14:textId="77777777" w:rsidR="002D6B2C" w:rsidRPr="0016036F" w:rsidRDefault="002D6B2C" w:rsidP="002D6B2C">
      <w:pPr>
        <w:pStyle w:val="AralkYok"/>
        <w:spacing w:line="276" w:lineRule="auto"/>
        <w:jc w:val="both"/>
        <w:rPr>
          <w:rFonts w:ascii="Times New Roman" w:hAnsi="Times New Roman"/>
        </w:rPr>
      </w:pPr>
      <w:r w:rsidRPr="0016036F">
        <w:rPr>
          <w:rFonts w:ascii="Times New Roman" w:eastAsia="HiddenHorzOCR" w:hAnsi="Times New Roman"/>
        </w:rPr>
        <w:t>•</w:t>
      </w:r>
      <w:r w:rsidRPr="0016036F">
        <w:rPr>
          <w:rFonts w:ascii="Times New Roman" w:hAnsi="Times New Roman"/>
        </w:rPr>
        <w:t xml:space="preserve">Sermaye piyasası araçlarının halka arzında yüklenimde bulunularak veya yüklenimde bulunmaksızın satışa aracılık edilmesi, </w:t>
      </w:r>
    </w:p>
    <w:p w14:paraId="59692676" w14:textId="77777777" w:rsidR="002D6B2C" w:rsidRPr="0016036F" w:rsidRDefault="002D6B2C" w:rsidP="002D6B2C">
      <w:pPr>
        <w:pStyle w:val="AralkYok"/>
        <w:spacing w:line="276" w:lineRule="auto"/>
        <w:jc w:val="both"/>
        <w:rPr>
          <w:rFonts w:ascii="Times New Roman" w:eastAsia="HiddenHorzOCR" w:hAnsi="Times New Roman"/>
        </w:rPr>
      </w:pPr>
      <w:r w:rsidRPr="0016036F">
        <w:rPr>
          <w:rFonts w:ascii="Times New Roman" w:eastAsia="HiddenHorzOCR" w:hAnsi="Times New Roman"/>
        </w:rPr>
        <w:t>•Sermaye Piyasası Kurulu’nca düzenleme yapılması halinde menkul kıymetlerin geri alım veya satış taahhüdü ile alım satımı,</w:t>
      </w:r>
    </w:p>
    <w:p w14:paraId="31F566E4" w14:textId="77777777" w:rsidR="002D6B2C" w:rsidRPr="0016036F" w:rsidRDefault="002D6B2C" w:rsidP="002D6B2C">
      <w:pPr>
        <w:pStyle w:val="AralkYok"/>
        <w:spacing w:line="276" w:lineRule="auto"/>
        <w:jc w:val="both"/>
        <w:rPr>
          <w:rFonts w:ascii="Times New Roman" w:eastAsia="HiddenHorzOCR" w:hAnsi="Times New Roman"/>
        </w:rPr>
      </w:pPr>
      <w:r w:rsidRPr="0016036F">
        <w:rPr>
          <w:rFonts w:ascii="Times New Roman" w:eastAsia="HiddenHorzOCR" w:hAnsi="Times New Roman"/>
        </w:rPr>
        <w:t>•Yatırım danışmanlığı,</w:t>
      </w:r>
    </w:p>
    <w:p w14:paraId="2E79137E" w14:textId="77777777" w:rsidR="002D6B2C" w:rsidRPr="0016036F" w:rsidRDefault="002D6B2C" w:rsidP="002D6B2C">
      <w:pPr>
        <w:pStyle w:val="AralkYok"/>
        <w:spacing w:line="276" w:lineRule="auto"/>
        <w:jc w:val="both"/>
        <w:rPr>
          <w:rFonts w:ascii="Times New Roman" w:eastAsia="HiddenHorzOCR" w:hAnsi="Times New Roman"/>
        </w:rPr>
      </w:pPr>
      <w:r w:rsidRPr="0016036F">
        <w:rPr>
          <w:rFonts w:ascii="Times New Roman" w:eastAsia="HiddenHorzOCR" w:hAnsi="Times New Roman"/>
        </w:rPr>
        <w:t>•Bireysel portföy yöneticiliği,</w:t>
      </w:r>
    </w:p>
    <w:p w14:paraId="75ED9A5E" w14:textId="77777777" w:rsidR="002D6B2C" w:rsidRPr="0016036F" w:rsidRDefault="002D6B2C" w:rsidP="002D6B2C">
      <w:pPr>
        <w:pStyle w:val="AralkYok"/>
        <w:spacing w:line="276" w:lineRule="auto"/>
        <w:jc w:val="both"/>
        <w:rPr>
          <w:rFonts w:ascii="Times New Roman" w:hAnsi="Times New Roman"/>
        </w:rPr>
      </w:pPr>
      <w:r w:rsidRPr="0016036F">
        <w:rPr>
          <w:rFonts w:ascii="Times New Roman" w:eastAsia="HiddenHorzOCR" w:hAnsi="Times New Roman"/>
        </w:rPr>
        <w:t>•</w:t>
      </w:r>
      <w:r w:rsidRPr="0016036F">
        <w:rPr>
          <w:rFonts w:ascii="Times New Roman" w:hAnsi="Times New Roman"/>
        </w:rPr>
        <w:t xml:space="preserve">Yatırım hizmetleri ve faaliyetleri ile sınırlı olarak kredi, ya da ödünç verilmesi, açığa satış ve döviz hizmetleri sunulması </w:t>
      </w:r>
    </w:p>
    <w:p w14:paraId="374800EF" w14:textId="77777777" w:rsidR="002D6B2C" w:rsidRPr="0016036F" w:rsidRDefault="002D6B2C" w:rsidP="002D6B2C">
      <w:pPr>
        <w:pStyle w:val="AralkYok"/>
        <w:spacing w:line="276" w:lineRule="auto"/>
        <w:jc w:val="both"/>
        <w:rPr>
          <w:rFonts w:ascii="Times New Roman" w:eastAsia="HiddenHorzOCR" w:hAnsi="Times New Roman"/>
        </w:rPr>
      </w:pPr>
      <w:r w:rsidRPr="0016036F">
        <w:rPr>
          <w:rFonts w:ascii="Times New Roman" w:eastAsia="HiddenHorzOCR" w:hAnsi="Times New Roman"/>
        </w:rPr>
        <w:t>c) Menkul kıymetler borsalarına üye olarak borsa işlemlerinde bulunmak,</w:t>
      </w:r>
    </w:p>
    <w:p w14:paraId="6058A32B" w14:textId="77777777" w:rsidR="002D6B2C" w:rsidRPr="0016036F" w:rsidRDefault="002D6B2C" w:rsidP="002D6B2C">
      <w:pPr>
        <w:pStyle w:val="AralkYok"/>
        <w:spacing w:line="276" w:lineRule="auto"/>
        <w:jc w:val="both"/>
        <w:rPr>
          <w:rFonts w:ascii="Times New Roman" w:eastAsia="HiddenHorzOCR" w:hAnsi="Times New Roman"/>
        </w:rPr>
      </w:pPr>
      <w:r w:rsidRPr="0016036F">
        <w:rPr>
          <w:rFonts w:ascii="Times New Roman" w:eastAsia="HiddenHorzOCR" w:hAnsi="Times New Roman"/>
        </w:rPr>
        <w:t>d) Sermaye Piyasası Mevzuatında tanımlanan saklama hizmetlerinde bulunmak,</w:t>
      </w:r>
    </w:p>
    <w:p w14:paraId="43789A5D" w14:textId="77777777" w:rsidR="002D6B2C" w:rsidRPr="0016036F" w:rsidRDefault="002D6B2C" w:rsidP="002D6B2C">
      <w:pPr>
        <w:pStyle w:val="AralkYok"/>
        <w:spacing w:line="276" w:lineRule="auto"/>
        <w:jc w:val="both"/>
        <w:rPr>
          <w:rFonts w:ascii="Times New Roman" w:eastAsia="HiddenHorzOCR" w:hAnsi="Times New Roman"/>
        </w:rPr>
      </w:pPr>
      <w:r w:rsidRPr="0016036F">
        <w:rPr>
          <w:rFonts w:ascii="Times New Roman" w:eastAsia="HiddenHorzOCR" w:hAnsi="Times New Roman"/>
        </w:rPr>
        <w:t>e) Müşterilerin verdiği yetkiye bağlı olarak müşteriler nam ve hesabına sermaye piyasası araçlarının anapara, faiz, temettü ve benzeri gelirlerinin tahsili, ödemesi ile yeni pay ve bedelsiz pay alma haklarını ve hisse senetlerinden doğan oy haklarını kullanmak,</w:t>
      </w:r>
    </w:p>
    <w:p w14:paraId="04C6B14A" w14:textId="77777777" w:rsidR="002D6B2C" w:rsidRPr="0016036F" w:rsidRDefault="002D6B2C" w:rsidP="002D6B2C">
      <w:pPr>
        <w:pStyle w:val="AralkYok"/>
        <w:spacing w:line="276" w:lineRule="auto"/>
        <w:jc w:val="both"/>
        <w:rPr>
          <w:rFonts w:ascii="Times New Roman" w:eastAsia="HiddenHorzOCR" w:hAnsi="Times New Roman"/>
        </w:rPr>
      </w:pPr>
    </w:p>
    <w:p w14:paraId="558C0CA5" w14:textId="77777777" w:rsidR="002D6B2C" w:rsidRPr="0016036F" w:rsidRDefault="002D6B2C" w:rsidP="002D6B2C">
      <w:pPr>
        <w:pStyle w:val="AralkYok"/>
        <w:spacing w:line="276" w:lineRule="auto"/>
        <w:jc w:val="both"/>
        <w:rPr>
          <w:rFonts w:ascii="Times New Roman" w:eastAsia="HiddenHorzOCR" w:hAnsi="Times New Roman"/>
        </w:rPr>
      </w:pPr>
      <w:r w:rsidRPr="0016036F">
        <w:rPr>
          <w:rFonts w:ascii="Times New Roman" w:eastAsia="HiddenHorzOCR" w:hAnsi="Times New Roman"/>
        </w:rPr>
        <w:t>Şirket, yukarıdaki faaliyetlerin gerektirdiği aşağıdaki işleri de yapabilir:</w:t>
      </w:r>
    </w:p>
    <w:p w14:paraId="78CDE896" w14:textId="77777777" w:rsidR="002D6B2C" w:rsidRPr="0016036F" w:rsidRDefault="002D6B2C" w:rsidP="002D6B2C">
      <w:pPr>
        <w:pStyle w:val="AralkYok"/>
        <w:spacing w:line="276" w:lineRule="auto"/>
        <w:jc w:val="both"/>
        <w:rPr>
          <w:rFonts w:ascii="Times New Roman" w:eastAsia="HiddenHorzOCR" w:hAnsi="Times New Roman"/>
        </w:rPr>
      </w:pPr>
      <w:r w:rsidRPr="0016036F">
        <w:rPr>
          <w:rFonts w:ascii="Times New Roman" w:eastAsia="HiddenHorzOCR" w:hAnsi="Times New Roman"/>
        </w:rPr>
        <w:t xml:space="preserve">a) Yatırımcıların aydınlatılmasını </w:t>
      </w:r>
      <w:proofErr w:type="spellStart"/>
      <w:r w:rsidRPr="0016036F">
        <w:rPr>
          <w:rFonts w:ascii="Times New Roman" w:eastAsia="HiddenHorzOCR" w:hAnsi="Times New Roman"/>
        </w:rPr>
        <w:t>teminen</w:t>
      </w:r>
      <w:proofErr w:type="spellEnd"/>
      <w:r w:rsidRPr="0016036F">
        <w:rPr>
          <w:rFonts w:ascii="Times New Roman" w:eastAsia="HiddenHorzOCR" w:hAnsi="Times New Roman"/>
        </w:rPr>
        <w:t xml:space="preserve"> özel haller kapsamında Sermaye Piyasası Kurulu’nca aranacak gerekli açıklamaların yapılması, ticaret amacıyla olmamak ve aracılık işlerinin gerektirdiği miktarı aşmamak kaydıyla aracılık faaliyetlerini yürütmek veya alacaklarını tahsil etmek için taşınır veya taşınmaz mallar edinmek veya kiralamak, gerektiğinde bunları satmak veya kiraya vermek,</w:t>
      </w:r>
    </w:p>
    <w:p w14:paraId="0E60A9BF" w14:textId="77777777" w:rsidR="002D6B2C" w:rsidRPr="0016036F" w:rsidRDefault="002D6B2C" w:rsidP="002D6B2C">
      <w:pPr>
        <w:pStyle w:val="AralkYok"/>
        <w:spacing w:line="276" w:lineRule="auto"/>
        <w:jc w:val="both"/>
        <w:rPr>
          <w:rFonts w:ascii="Times New Roman" w:eastAsia="HiddenHorzOCR" w:hAnsi="Times New Roman"/>
        </w:rPr>
      </w:pPr>
      <w:r w:rsidRPr="0016036F">
        <w:rPr>
          <w:rFonts w:ascii="Times New Roman" w:eastAsia="HiddenHorzOCR" w:hAnsi="Times New Roman"/>
        </w:rPr>
        <w:t>b) Mevzuat çerçevesinde basın, radyo televizyon ve diğer yollardan yararlanılarak, Şirket'in faaliyetlerini tanıtıcı ilan ve reklamlar yapmak,</w:t>
      </w:r>
    </w:p>
    <w:p w14:paraId="2D5CC38E" w14:textId="77777777" w:rsidR="002D6B2C" w:rsidRPr="0016036F" w:rsidRDefault="002D6B2C" w:rsidP="002D6B2C">
      <w:pPr>
        <w:pStyle w:val="AralkYok"/>
        <w:spacing w:line="276" w:lineRule="auto"/>
        <w:jc w:val="both"/>
        <w:rPr>
          <w:rFonts w:ascii="Times New Roman" w:eastAsia="HiddenHorzOCR" w:hAnsi="Times New Roman"/>
        </w:rPr>
      </w:pPr>
    </w:p>
    <w:p w14:paraId="5AC6D6C8" w14:textId="77777777" w:rsidR="002D6B2C" w:rsidRPr="0016036F" w:rsidRDefault="002D6B2C" w:rsidP="002D6B2C">
      <w:pPr>
        <w:pStyle w:val="AralkYok"/>
        <w:spacing w:line="276" w:lineRule="auto"/>
        <w:jc w:val="both"/>
        <w:rPr>
          <w:rFonts w:ascii="Times New Roman" w:eastAsia="HiddenHorzOCR" w:hAnsi="Times New Roman"/>
        </w:rPr>
      </w:pPr>
      <w:r w:rsidRPr="0016036F">
        <w:rPr>
          <w:rFonts w:ascii="Times New Roman" w:eastAsia="HiddenHorzOCR" w:hAnsi="Times New Roman"/>
        </w:rPr>
        <w:lastRenderedPageBreak/>
        <w:t xml:space="preserve">c) Yatırımcıların aydınlatılmasını </w:t>
      </w:r>
      <w:proofErr w:type="spellStart"/>
      <w:r w:rsidRPr="0016036F">
        <w:rPr>
          <w:rFonts w:ascii="Times New Roman" w:eastAsia="HiddenHorzOCR" w:hAnsi="Times New Roman"/>
        </w:rPr>
        <w:t>teminen</w:t>
      </w:r>
      <w:proofErr w:type="spellEnd"/>
      <w:r w:rsidRPr="0016036F">
        <w:rPr>
          <w:rFonts w:ascii="Times New Roman" w:eastAsia="HiddenHorzOCR" w:hAnsi="Times New Roman"/>
        </w:rPr>
        <w:t xml:space="preserve"> özel haller kapsamında Sermaye Piyasası Kurulu’nca aranacak gerekli açıklamaların yapılması ve amaç ve konusu ile ilgili olarak hak ve alacaklarının veya yükümlülük ve borçlarının temini, tahsili ve ödenmesi için mevduat toplamaya ve mevzuatın imkan verdiği haller hariç olmak üzere ödünç para vermeye müncer olmamak şartıyla ipotek rehin ve diğer teminatlar karşısında veya teminatsız ödünç, ayni teminat ve şahsi teminat almak veya vermek, bunlarla ilgili olarak tapuda, vergi dairelerinde ve benzeri kamu ve özel kuruluşlar nezdinde tescil, terkin ve diğer bütün işlemleri yapabilmek</w:t>
      </w:r>
    </w:p>
    <w:p w14:paraId="192A9957" w14:textId="77777777" w:rsidR="002D6B2C" w:rsidRPr="0016036F" w:rsidRDefault="002D6B2C" w:rsidP="002D6B2C">
      <w:pPr>
        <w:pStyle w:val="AralkYok"/>
        <w:spacing w:line="276" w:lineRule="auto"/>
        <w:jc w:val="both"/>
        <w:rPr>
          <w:rFonts w:ascii="Times New Roman" w:eastAsia="HiddenHorzOCR" w:hAnsi="Times New Roman"/>
        </w:rPr>
      </w:pPr>
      <w:r w:rsidRPr="0016036F">
        <w:rPr>
          <w:rFonts w:ascii="Times New Roman" w:eastAsia="HiddenHorzOCR" w:hAnsi="Times New Roman"/>
        </w:rPr>
        <w:t xml:space="preserve">d) Şirket, Türk Ticaret Kanunu, Sermaye Piyasası Kanunu ve ilgili mevzuat hükümlerine göre Kurulca belirlenecek limitleri geçmemek üzere tahvil ve sermaye piyasası aracı niteliğinde diğer borçlanma senetleri ile ortaklık </w:t>
      </w:r>
      <w:proofErr w:type="spellStart"/>
      <w:r w:rsidRPr="0016036F">
        <w:rPr>
          <w:rFonts w:ascii="Times New Roman" w:eastAsia="HiddenHorzOCR" w:hAnsi="Times New Roman"/>
        </w:rPr>
        <w:t>varantı</w:t>
      </w:r>
      <w:proofErr w:type="spellEnd"/>
      <w:r w:rsidRPr="0016036F">
        <w:rPr>
          <w:rFonts w:ascii="Times New Roman" w:eastAsia="HiddenHorzOCR" w:hAnsi="Times New Roman"/>
        </w:rPr>
        <w:t xml:space="preserve"> ve pay benzeri menkul kıymetler ihraç edebilir.</w:t>
      </w:r>
    </w:p>
    <w:p w14:paraId="12495A8D" w14:textId="77777777" w:rsidR="002D6B2C" w:rsidRPr="0016036F" w:rsidRDefault="002D6B2C" w:rsidP="002D6B2C">
      <w:pPr>
        <w:pStyle w:val="AralkYok"/>
        <w:spacing w:line="276" w:lineRule="auto"/>
        <w:jc w:val="both"/>
        <w:rPr>
          <w:rFonts w:ascii="Times New Roman" w:eastAsia="HiddenHorzOCR" w:hAnsi="Times New Roman"/>
          <w:bCs/>
        </w:rPr>
      </w:pPr>
      <w:r w:rsidRPr="0016036F">
        <w:rPr>
          <w:rFonts w:ascii="Times New Roman" w:eastAsia="HiddenHorzOCR" w:hAnsi="Times New Roman"/>
          <w:bCs/>
        </w:rPr>
        <w:t xml:space="preserve">Şirket Yönetim Kurulu, </w:t>
      </w:r>
      <w:proofErr w:type="gramStart"/>
      <w:r w:rsidRPr="0016036F">
        <w:rPr>
          <w:rFonts w:ascii="Times New Roman" w:eastAsia="HiddenHorzOCR" w:hAnsi="Times New Roman"/>
          <w:bCs/>
        </w:rPr>
        <w:t>her hangi</w:t>
      </w:r>
      <w:proofErr w:type="gramEnd"/>
      <w:r w:rsidRPr="0016036F">
        <w:rPr>
          <w:rFonts w:ascii="Times New Roman" w:eastAsia="HiddenHorzOCR" w:hAnsi="Times New Roman"/>
          <w:bCs/>
        </w:rPr>
        <w:t xml:space="preserve"> bir süre sınırlamasına tabi olmaksızın tahvil veya borçlanma aracı niteliğindeki diğer sermaye piyasası araçlarını ihraç etme yetkisine haizdir.</w:t>
      </w:r>
    </w:p>
    <w:p w14:paraId="232392B0" w14:textId="77777777" w:rsidR="002D6B2C" w:rsidRPr="0016036F" w:rsidRDefault="002D6B2C" w:rsidP="002D6B2C">
      <w:pPr>
        <w:pStyle w:val="AralkYok"/>
        <w:spacing w:line="276" w:lineRule="auto"/>
        <w:jc w:val="both"/>
        <w:rPr>
          <w:rFonts w:ascii="Times New Roman" w:eastAsia="HiddenHorzOCR" w:hAnsi="Times New Roman"/>
          <w:bCs/>
        </w:rPr>
      </w:pPr>
    </w:p>
    <w:p w14:paraId="26BF3E02" w14:textId="77777777" w:rsidR="002D6B2C" w:rsidRDefault="002D6B2C" w:rsidP="002D6B2C">
      <w:pPr>
        <w:jc w:val="both"/>
        <w:rPr>
          <w:rFonts w:ascii="Times New Roman" w:eastAsia="HiddenHorzOCR" w:hAnsi="Times New Roman"/>
          <w:bCs/>
        </w:rPr>
      </w:pPr>
      <w:r w:rsidRPr="0016036F">
        <w:rPr>
          <w:rFonts w:ascii="Times New Roman" w:eastAsia="HiddenHorzOCR" w:hAnsi="Times New Roman"/>
          <w:bCs/>
        </w:rPr>
        <w:t>Kurumsal yönetime uyum bakımından önemli nitelikte sayılan işlemlerde ve Şirketin önemli nitelikteki ilişkili taraf işlemlerinde ve üçüncü kişiler lehine teminat, rehin ve ipotek verilmesine ilişkin işlemlerinde Sermaye Piyasası Kurulu’nun kurumsal yönetime ilişkin düzenlemelerine uyulur.</w:t>
      </w:r>
    </w:p>
    <w:p w14:paraId="11BAA4ED" w14:textId="77777777" w:rsidR="002D6B2C" w:rsidRDefault="002D6B2C" w:rsidP="002D6B2C">
      <w:pPr>
        <w:jc w:val="both"/>
        <w:rPr>
          <w:rFonts w:ascii="Times New Roman" w:eastAsia="HiddenHorzOCR" w:hAnsi="Times New Roman"/>
          <w:bCs/>
        </w:rPr>
      </w:pPr>
    </w:p>
    <w:p w14:paraId="4055D58A" w14:textId="77777777" w:rsidR="002D6B2C" w:rsidRDefault="002D6B2C" w:rsidP="002D6B2C">
      <w:pPr>
        <w:jc w:val="both"/>
        <w:rPr>
          <w:rFonts w:ascii="Times New Roman" w:hAnsi="Times New Roman"/>
          <w:b/>
        </w:rPr>
      </w:pPr>
      <w:r>
        <w:rPr>
          <w:rFonts w:ascii="Times New Roman" w:hAnsi="Times New Roman"/>
          <w:b/>
        </w:rPr>
        <w:t>e) Müşterilerin fatura ödemelerine aracılık etmek</w:t>
      </w:r>
    </w:p>
    <w:p w14:paraId="37EDE6E0" w14:textId="77777777" w:rsidR="002D6B2C" w:rsidRDefault="002D6B2C" w:rsidP="002D6B2C">
      <w:pPr>
        <w:jc w:val="both"/>
        <w:rPr>
          <w:rFonts w:ascii="Times New Roman" w:hAnsi="Times New Roman"/>
          <w:b/>
        </w:rPr>
      </w:pPr>
    </w:p>
    <w:p w14:paraId="3CBEEDC0" w14:textId="77777777" w:rsidR="002D6B2C" w:rsidRDefault="002D6B2C" w:rsidP="002D6B2C">
      <w:pPr>
        <w:jc w:val="both"/>
        <w:rPr>
          <w:rFonts w:ascii="Times New Roman" w:hAnsi="Times New Roman"/>
          <w:b/>
        </w:rPr>
      </w:pPr>
      <w:r>
        <w:rPr>
          <w:rFonts w:ascii="Times New Roman" w:hAnsi="Times New Roman"/>
          <w:b/>
        </w:rPr>
        <w:t xml:space="preserve">f) </w:t>
      </w:r>
      <w:r w:rsidRPr="00EB466A">
        <w:rPr>
          <w:rFonts w:ascii="Times New Roman" w:hAnsi="Times New Roman"/>
          <w:b/>
        </w:rPr>
        <w:t xml:space="preserve">Sermaye piyasası faaliyetleri kapsamında, </w:t>
      </w:r>
      <w:r>
        <w:rPr>
          <w:rFonts w:ascii="Times New Roman" w:hAnsi="Times New Roman"/>
          <w:b/>
        </w:rPr>
        <w:t xml:space="preserve">Şirket tarafından veya başka şirketler tarafından üretilen veri dağıtım ürünleri ve analiz programlarının müşterilere ve reklam amaçlı olarak müşterimiz olmayanlara satışı.  </w:t>
      </w:r>
    </w:p>
    <w:p w14:paraId="03B3B871" w14:textId="77777777" w:rsidR="002D6B2C" w:rsidRDefault="002D6B2C" w:rsidP="002D6B2C">
      <w:pPr>
        <w:jc w:val="both"/>
        <w:rPr>
          <w:rFonts w:ascii="Times New Roman" w:hAnsi="Times New Roman"/>
          <w:b/>
        </w:rPr>
      </w:pPr>
    </w:p>
    <w:p w14:paraId="20B78ACA" w14:textId="77777777" w:rsidR="006763A3" w:rsidRDefault="002D6B2C" w:rsidP="002D6B2C">
      <w:pPr>
        <w:autoSpaceDE w:val="0"/>
        <w:autoSpaceDN w:val="0"/>
        <w:adjustRightInd w:val="0"/>
        <w:spacing w:after="0"/>
        <w:jc w:val="both"/>
        <w:rPr>
          <w:rFonts w:ascii="Times New Roman" w:hAnsi="Times New Roman"/>
          <w:b/>
        </w:rPr>
      </w:pPr>
      <w:r>
        <w:rPr>
          <w:rFonts w:ascii="Times New Roman" w:hAnsi="Times New Roman"/>
          <w:b/>
        </w:rPr>
        <w:t>g</w:t>
      </w:r>
      <w:r w:rsidRPr="009F6F98">
        <w:rPr>
          <w:rFonts w:ascii="Times New Roman" w:hAnsi="Times New Roman"/>
          <w:b/>
        </w:rPr>
        <w:t>) Şirket tarafından veya başka şirketler tarafından sunulacak eğitimlerin müşterilere veya reklam amaçlı olarak müşterimiz olmayanlara ücret karşılığı ya da ücret alınmaksızın verilmesi</w:t>
      </w:r>
      <w:r>
        <w:rPr>
          <w:rFonts w:ascii="Times New Roman" w:hAnsi="Times New Roman"/>
          <w:b/>
        </w:rPr>
        <w:t>.</w:t>
      </w:r>
    </w:p>
    <w:p w14:paraId="3C5422A7" w14:textId="77777777" w:rsidR="002D6B2C" w:rsidRPr="00BD00C5" w:rsidRDefault="002D6B2C" w:rsidP="002D6B2C">
      <w:pPr>
        <w:autoSpaceDE w:val="0"/>
        <w:autoSpaceDN w:val="0"/>
        <w:adjustRightInd w:val="0"/>
        <w:spacing w:after="0"/>
        <w:jc w:val="both"/>
        <w:rPr>
          <w:rFonts w:ascii="Times New Roman" w:eastAsia="HiddenHorzOCR" w:hAnsi="Times New Roman"/>
          <w:bCs/>
          <w:sz w:val="24"/>
          <w:szCs w:val="24"/>
        </w:rPr>
      </w:pPr>
    </w:p>
    <w:p w14:paraId="02C22E26" w14:textId="77777777" w:rsidR="006763A3" w:rsidRPr="00BD00C5" w:rsidRDefault="006763A3" w:rsidP="00D918E8">
      <w:pPr>
        <w:autoSpaceDE w:val="0"/>
        <w:autoSpaceDN w:val="0"/>
        <w:adjustRightInd w:val="0"/>
        <w:spacing w:after="0"/>
        <w:jc w:val="both"/>
        <w:rPr>
          <w:rFonts w:ascii="Times New Roman" w:eastAsia="HiddenHorzOCR" w:hAnsi="Times New Roman"/>
          <w:b/>
          <w:sz w:val="24"/>
          <w:szCs w:val="24"/>
        </w:rPr>
      </w:pPr>
      <w:r w:rsidRPr="00BD00C5">
        <w:rPr>
          <w:rFonts w:ascii="Times New Roman" w:eastAsia="HiddenHorzOCR" w:hAnsi="Times New Roman"/>
          <w:b/>
          <w:sz w:val="24"/>
          <w:szCs w:val="24"/>
        </w:rPr>
        <w:t>ŞİRKETİN MERKEZ VE MERKEZ DIŞI ÖRGÜTLERİ</w:t>
      </w:r>
    </w:p>
    <w:p w14:paraId="6E71143C" w14:textId="0ED683F6"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r w:rsidRPr="00BD00C5">
        <w:rPr>
          <w:rFonts w:ascii="Times New Roman" w:eastAsia="HiddenHorzOCR" w:hAnsi="Times New Roman"/>
          <w:b/>
          <w:bCs/>
          <w:sz w:val="24"/>
          <w:szCs w:val="24"/>
        </w:rPr>
        <w:t xml:space="preserve">Madde 4- </w:t>
      </w:r>
      <w:r w:rsidRPr="00BD00C5">
        <w:rPr>
          <w:rFonts w:ascii="Times New Roman" w:eastAsia="HiddenHorzOCR" w:hAnsi="Times New Roman"/>
          <w:sz w:val="24"/>
          <w:szCs w:val="24"/>
        </w:rPr>
        <w:t xml:space="preserve">Şirketin merkezi İstanbul’dadır. Şirket, Sermaye Piyasası </w:t>
      </w:r>
      <w:proofErr w:type="spellStart"/>
      <w:r w:rsidRPr="00BD00C5">
        <w:rPr>
          <w:rFonts w:ascii="Times New Roman" w:eastAsia="HiddenHorzOCR" w:hAnsi="Times New Roman"/>
          <w:sz w:val="24"/>
          <w:szCs w:val="24"/>
        </w:rPr>
        <w:t>Mevzuatı’nda</w:t>
      </w:r>
      <w:proofErr w:type="spellEnd"/>
      <w:r w:rsidRPr="00BD00C5">
        <w:rPr>
          <w:rFonts w:ascii="Times New Roman" w:eastAsia="HiddenHorzOCR" w:hAnsi="Times New Roman"/>
          <w:sz w:val="24"/>
          <w:szCs w:val="24"/>
        </w:rPr>
        <w:t xml:space="preserve"> öngörülen koşulları yerine getirerek şube, </w:t>
      </w:r>
      <w:proofErr w:type="spellStart"/>
      <w:r w:rsidRPr="00BD00C5">
        <w:rPr>
          <w:rFonts w:ascii="Times New Roman" w:eastAsia="HiddenHorzOCR" w:hAnsi="Times New Roman"/>
          <w:sz w:val="24"/>
          <w:szCs w:val="24"/>
        </w:rPr>
        <w:t>acenta</w:t>
      </w:r>
      <w:proofErr w:type="spellEnd"/>
      <w:r w:rsidRPr="00BD00C5">
        <w:rPr>
          <w:rFonts w:ascii="Times New Roman" w:eastAsia="HiddenHorzOCR" w:hAnsi="Times New Roman"/>
          <w:sz w:val="24"/>
          <w:szCs w:val="24"/>
        </w:rPr>
        <w:t xml:space="preserve"> ve irtibat bürosu açabilir. Şirketin adresi </w:t>
      </w:r>
      <w:r w:rsidR="00BE3267" w:rsidRPr="00BD00C5">
        <w:rPr>
          <w:rFonts w:ascii="Times New Roman" w:eastAsia="HiddenHorzOCR" w:hAnsi="Times New Roman"/>
          <w:sz w:val="24"/>
          <w:szCs w:val="24"/>
        </w:rPr>
        <w:t xml:space="preserve">Maslak Mah. </w:t>
      </w:r>
      <w:r w:rsidRPr="00BD00C5">
        <w:rPr>
          <w:rFonts w:ascii="Times New Roman" w:eastAsia="HiddenHorzOCR" w:hAnsi="Times New Roman"/>
          <w:sz w:val="24"/>
          <w:szCs w:val="24"/>
        </w:rPr>
        <w:t>Büyükdere Cad.</w:t>
      </w:r>
      <w:r w:rsidR="00BE3267" w:rsidRPr="00BD00C5">
        <w:rPr>
          <w:rFonts w:ascii="Times New Roman" w:eastAsia="HiddenHorzOCR" w:hAnsi="Times New Roman"/>
          <w:sz w:val="24"/>
          <w:szCs w:val="24"/>
        </w:rPr>
        <w:t xml:space="preserve"> No:</w:t>
      </w:r>
      <w:r w:rsidR="00395A6F">
        <w:rPr>
          <w:rFonts w:ascii="Times New Roman" w:eastAsia="HiddenHorzOCR" w:hAnsi="Times New Roman"/>
          <w:sz w:val="24"/>
          <w:szCs w:val="24"/>
        </w:rPr>
        <w:t>255/802</w:t>
      </w:r>
      <w:r w:rsidR="00BE3267" w:rsidRPr="00BD00C5">
        <w:rPr>
          <w:rFonts w:ascii="Times New Roman" w:eastAsia="HiddenHorzOCR" w:hAnsi="Times New Roman"/>
          <w:sz w:val="24"/>
          <w:szCs w:val="24"/>
        </w:rPr>
        <w:t xml:space="preserve"> Nurol Plaza Sarıyer/İstanbul’dur.</w:t>
      </w:r>
    </w:p>
    <w:p w14:paraId="032236FE" w14:textId="77777777" w:rsidR="00476943" w:rsidRPr="00BD00C5" w:rsidRDefault="00476943" w:rsidP="00D918E8">
      <w:pPr>
        <w:autoSpaceDE w:val="0"/>
        <w:autoSpaceDN w:val="0"/>
        <w:adjustRightInd w:val="0"/>
        <w:spacing w:after="0"/>
        <w:jc w:val="both"/>
        <w:rPr>
          <w:rFonts w:ascii="Times New Roman" w:eastAsia="HiddenHorzOCR" w:hAnsi="Times New Roman"/>
          <w:sz w:val="24"/>
          <w:szCs w:val="24"/>
        </w:rPr>
      </w:pPr>
    </w:p>
    <w:p w14:paraId="52A455C3"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r w:rsidRPr="00BD00C5">
        <w:rPr>
          <w:rFonts w:ascii="Times New Roman" w:eastAsia="HiddenHorzOCR" w:hAnsi="Times New Roman"/>
          <w:sz w:val="24"/>
          <w:szCs w:val="24"/>
        </w:rPr>
        <w:t>Adres değişikliğinde, yeni adres ticaret siciline tescil ve Türkiye Sicil Gazetesinde ilan ettirilir ve ayrıca T.C. Gümrük ve Ticaret Bakanlığı ile Sermaye Piyasası Kurulu Başkanlığı’na bildirilir.</w:t>
      </w:r>
    </w:p>
    <w:p w14:paraId="057AE91F"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r w:rsidRPr="00BD00C5">
        <w:rPr>
          <w:rFonts w:ascii="Times New Roman" w:eastAsia="HiddenHorzOCR" w:hAnsi="Times New Roman"/>
          <w:sz w:val="24"/>
          <w:szCs w:val="24"/>
        </w:rPr>
        <w:t>Şirket’in tescil ve ilan edilmiş adresinden ayrılmış olmasına rağmen yeni adresini süresi içinde tescil ettirmemiş olması fesih sebebi sayılır. Tescil ve ilan edilmiş adrese yapılan tebligat Şirket’e yapılmış sayılır.</w:t>
      </w:r>
    </w:p>
    <w:p w14:paraId="574DF51F"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p>
    <w:p w14:paraId="64C17C34" w14:textId="77777777" w:rsidR="006763A3" w:rsidRPr="00BD00C5" w:rsidRDefault="006763A3" w:rsidP="00D918E8">
      <w:pPr>
        <w:autoSpaceDE w:val="0"/>
        <w:autoSpaceDN w:val="0"/>
        <w:adjustRightInd w:val="0"/>
        <w:spacing w:after="0"/>
        <w:jc w:val="both"/>
        <w:rPr>
          <w:rFonts w:ascii="Times New Roman" w:eastAsia="HiddenHorzOCR" w:hAnsi="Times New Roman"/>
          <w:b/>
          <w:sz w:val="24"/>
          <w:szCs w:val="24"/>
        </w:rPr>
      </w:pPr>
      <w:r w:rsidRPr="00BD00C5">
        <w:rPr>
          <w:rFonts w:ascii="Times New Roman" w:eastAsia="HiddenHorzOCR" w:hAnsi="Times New Roman"/>
          <w:b/>
          <w:sz w:val="24"/>
          <w:szCs w:val="24"/>
        </w:rPr>
        <w:t xml:space="preserve">ŞİRKETİN SÜRESİ </w:t>
      </w:r>
    </w:p>
    <w:p w14:paraId="6DC6BDD7"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r w:rsidRPr="00BD00C5">
        <w:rPr>
          <w:rFonts w:ascii="Times New Roman" w:eastAsia="HiddenHorzOCR" w:hAnsi="Times New Roman"/>
          <w:b/>
          <w:bCs/>
          <w:sz w:val="24"/>
          <w:szCs w:val="24"/>
        </w:rPr>
        <w:t xml:space="preserve">Madde </w:t>
      </w:r>
      <w:r w:rsidRPr="00BD00C5">
        <w:rPr>
          <w:rFonts w:ascii="Times New Roman" w:eastAsia="HiddenHorzOCR" w:hAnsi="Times New Roman"/>
          <w:b/>
          <w:sz w:val="24"/>
          <w:szCs w:val="24"/>
        </w:rPr>
        <w:t>5-</w:t>
      </w:r>
      <w:r w:rsidRPr="00BD00C5">
        <w:rPr>
          <w:rFonts w:ascii="Times New Roman" w:eastAsia="HiddenHorzOCR" w:hAnsi="Times New Roman"/>
          <w:sz w:val="24"/>
          <w:szCs w:val="24"/>
        </w:rPr>
        <w:t xml:space="preserve"> Şirket, kesin kuruluşundan başlamak üzere süresiz olarak kurulmuştur.</w:t>
      </w:r>
    </w:p>
    <w:p w14:paraId="7C6DD0F8"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r w:rsidRPr="00BD00C5">
        <w:rPr>
          <w:rFonts w:ascii="Times New Roman" w:eastAsia="HiddenHorzOCR" w:hAnsi="Times New Roman"/>
          <w:sz w:val="24"/>
          <w:szCs w:val="24"/>
        </w:rPr>
        <w:t>Bu süre, Türk Ticaret Kanunu, Sermaye Piyasası Kanunu ve ilgili mevzuat çerçevesinde Şirket Ana Sözleşmesi tadil edilmek suretiyle değiştirilebilir.</w:t>
      </w:r>
    </w:p>
    <w:p w14:paraId="1BF6C1A4"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p>
    <w:p w14:paraId="646F7AAE" w14:textId="77777777" w:rsidR="00BD00C5" w:rsidRPr="00BD00C5" w:rsidRDefault="00BD00C5" w:rsidP="00BD00C5">
      <w:pPr>
        <w:pStyle w:val="AralkYok"/>
        <w:spacing w:line="276" w:lineRule="auto"/>
        <w:jc w:val="both"/>
        <w:rPr>
          <w:rFonts w:ascii="Times New Roman" w:eastAsia="HiddenHorzOCR" w:hAnsi="Times New Roman"/>
          <w:b/>
          <w:sz w:val="24"/>
          <w:szCs w:val="24"/>
        </w:rPr>
      </w:pPr>
      <w:r w:rsidRPr="00BD00C5">
        <w:rPr>
          <w:rFonts w:ascii="Times New Roman" w:eastAsia="HiddenHorzOCR" w:hAnsi="Times New Roman"/>
          <w:b/>
          <w:sz w:val="24"/>
          <w:szCs w:val="24"/>
        </w:rPr>
        <w:t>SERMAYE VE HİSSE SENETLERİNİN TÜRÜ</w:t>
      </w:r>
    </w:p>
    <w:p w14:paraId="23C257B4" w14:textId="77777777" w:rsidR="006763A3" w:rsidRDefault="006763A3" w:rsidP="00D918E8">
      <w:pPr>
        <w:autoSpaceDE w:val="0"/>
        <w:autoSpaceDN w:val="0"/>
        <w:adjustRightInd w:val="0"/>
        <w:spacing w:after="0"/>
        <w:jc w:val="both"/>
        <w:rPr>
          <w:rFonts w:ascii="Times New Roman" w:eastAsia="HiddenHorzOCR" w:hAnsi="Times New Roman"/>
          <w:b/>
          <w:sz w:val="24"/>
          <w:szCs w:val="24"/>
        </w:rPr>
      </w:pPr>
    </w:p>
    <w:p w14:paraId="71AB5CD8" w14:textId="77777777" w:rsidR="0039566D" w:rsidRPr="0039566D" w:rsidRDefault="0039566D" w:rsidP="0039566D">
      <w:pPr>
        <w:autoSpaceDE w:val="0"/>
        <w:autoSpaceDN w:val="0"/>
        <w:adjustRightInd w:val="0"/>
        <w:spacing w:after="0"/>
        <w:jc w:val="both"/>
        <w:rPr>
          <w:rFonts w:ascii="Times New Roman" w:eastAsia="HiddenHorzOCR" w:hAnsi="Times New Roman"/>
          <w:bCs/>
          <w:sz w:val="24"/>
          <w:szCs w:val="24"/>
        </w:rPr>
      </w:pPr>
      <w:r w:rsidRPr="0039566D">
        <w:rPr>
          <w:rFonts w:ascii="Times New Roman" w:eastAsia="HiddenHorzOCR" w:hAnsi="Times New Roman"/>
          <w:b/>
          <w:sz w:val="24"/>
          <w:szCs w:val="24"/>
        </w:rPr>
        <w:t xml:space="preserve">Madde 6- </w:t>
      </w:r>
      <w:r w:rsidRPr="0039566D">
        <w:rPr>
          <w:rFonts w:ascii="Times New Roman" w:eastAsia="HiddenHorzOCR" w:hAnsi="Times New Roman"/>
          <w:bCs/>
          <w:sz w:val="24"/>
          <w:szCs w:val="24"/>
        </w:rPr>
        <w:t>Şirket 6362 sayılı Sermaye Piyasası Kanunu hükümlerine göre kayıtlı sermaye sistemini kabul etmiş ve Sermaye Piyasası Kurulu’nun 11.01.2013 tarih ve 2/23 sayılı izni ile bu sisteme geçmiştir.</w:t>
      </w:r>
    </w:p>
    <w:p w14:paraId="5615BD1C" w14:textId="77777777" w:rsidR="0039566D" w:rsidRPr="0039566D" w:rsidRDefault="0039566D" w:rsidP="0039566D">
      <w:pPr>
        <w:autoSpaceDE w:val="0"/>
        <w:autoSpaceDN w:val="0"/>
        <w:adjustRightInd w:val="0"/>
        <w:spacing w:after="0"/>
        <w:jc w:val="both"/>
        <w:rPr>
          <w:rFonts w:ascii="Times New Roman" w:eastAsia="HiddenHorzOCR" w:hAnsi="Times New Roman"/>
          <w:bCs/>
          <w:sz w:val="24"/>
          <w:szCs w:val="24"/>
        </w:rPr>
      </w:pPr>
    </w:p>
    <w:p w14:paraId="1B04B1B7" w14:textId="77777777" w:rsidR="0039566D" w:rsidRPr="0039566D" w:rsidRDefault="0039566D" w:rsidP="0039566D">
      <w:pPr>
        <w:autoSpaceDE w:val="0"/>
        <w:autoSpaceDN w:val="0"/>
        <w:adjustRightInd w:val="0"/>
        <w:spacing w:after="0"/>
        <w:jc w:val="both"/>
        <w:rPr>
          <w:rFonts w:ascii="Times New Roman" w:eastAsia="HiddenHorzOCR" w:hAnsi="Times New Roman"/>
          <w:bCs/>
          <w:sz w:val="24"/>
          <w:szCs w:val="24"/>
        </w:rPr>
      </w:pPr>
      <w:r w:rsidRPr="0039566D">
        <w:rPr>
          <w:rFonts w:ascii="Times New Roman" w:eastAsia="HiddenHorzOCR" w:hAnsi="Times New Roman"/>
          <w:bCs/>
          <w:sz w:val="24"/>
          <w:szCs w:val="24"/>
        </w:rPr>
        <w:t>Sermaye Piyasası Kurulu'nca verilen kayıtlı sermaye tavanı izni, 2018–202</w:t>
      </w:r>
      <w:r w:rsidR="004E39B8">
        <w:rPr>
          <w:rFonts w:ascii="Times New Roman" w:eastAsia="HiddenHorzOCR" w:hAnsi="Times New Roman"/>
          <w:bCs/>
          <w:sz w:val="24"/>
          <w:szCs w:val="24"/>
        </w:rPr>
        <w:t>2</w:t>
      </w:r>
      <w:r w:rsidRPr="0039566D">
        <w:rPr>
          <w:rFonts w:ascii="Times New Roman" w:eastAsia="HiddenHorzOCR" w:hAnsi="Times New Roman"/>
          <w:bCs/>
          <w:sz w:val="24"/>
          <w:szCs w:val="24"/>
        </w:rPr>
        <w:t xml:space="preserve"> yılları (5 yıl) için geçerlidir. İzin verilen kayıtlı sermaye tavanına ulaşılamamış olsa dahi, 202</w:t>
      </w:r>
      <w:r w:rsidR="004E39B8">
        <w:rPr>
          <w:rFonts w:ascii="Times New Roman" w:eastAsia="HiddenHorzOCR" w:hAnsi="Times New Roman"/>
          <w:bCs/>
          <w:sz w:val="24"/>
          <w:szCs w:val="24"/>
        </w:rPr>
        <w:t>2</w:t>
      </w:r>
      <w:r w:rsidRPr="0039566D">
        <w:rPr>
          <w:rFonts w:ascii="Times New Roman" w:eastAsia="HiddenHorzOCR" w:hAnsi="Times New Roman"/>
          <w:bCs/>
          <w:sz w:val="24"/>
          <w:szCs w:val="24"/>
        </w:rPr>
        <w:t xml:space="preserve"> yılının bitiminden sonra Yönetim Kurulu’nun, sermaye artırım kararı alabilmesi için; daha önce izin verilen tavan ya da yeni bir tavan tutarı için Sermaye Piyasası Kurulu'ndan izin almak suretiyle genel kuruldan yeni bir süre için yetki alması zorunludur. Söz konusu yetkinin alınmaması durumunda Şirket yönetim kurulu kararıyla sermaye artırımı yapamaz. Şirket Sermaye Piyasası Kurulu’ndan izin almak suretiyle kayıtlı sermaye sisteminden çıkabilir.</w:t>
      </w:r>
    </w:p>
    <w:p w14:paraId="1E228B74" w14:textId="77777777" w:rsidR="0039566D" w:rsidRPr="0039566D" w:rsidRDefault="0039566D" w:rsidP="0039566D">
      <w:pPr>
        <w:autoSpaceDE w:val="0"/>
        <w:autoSpaceDN w:val="0"/>
        <w:adjustRightInd w:val="0"/>
        <w:spacing w:after="0"/>
        <w:jc w:val="both"/>
        <w:rPr>
          <w:rFonts w:ascii="Times New Roman" w:eastAsia="HiddenHorzOCR" w:hAnsi="Times New Roman"/>
          <w:bCs/>
          <w:sz w:val="24"/>
          <w:szCs w:val="24"/>
        </w:rPr>
      </w:pPr>
    </w:p>
    <w:p w14:paraId="2E4CB00B" w14:textId="77777777" w:rsidR="0039566D" w:rsidRPr="0039566D" w:rsidRDefault="0039566D" w:rsidP="0039566D">
      <w:pPr>
        <w:autoSpaceDE w:val="0"/>
        <w:autoSpaceDN w:val="0"/>
        <w:adjustRightInd w:val="0"/>
        <w:spacing w:after="0"/>
        <w:jc w:val="both"/>
        <w:rPr>
          <w:rFonts w:ascii="Times New Roman" w:eastAsia="HiddenHorzOCR" w:hAnsi="Times New Roman"/>
          <w:bCs/>
          <w:sz w:val="24"/>
          <w:szCs w:val="24"/>
        </w:rPr>
      </w:pPr>
      <w:r w:rsidRPr="0039566D">
        <w:rPr>
          <w:rFonts w:ascii="Times New Roman" w:eastAsia="HiddenHorzOCR" w:hAnsi="Times New Roman"/>
          <w:bCs/>
          <w:sz w:val="24"/>
          <w:szCs w:val="24"/>
        </w:rPr>
        <w:t>Şirket’in kayıtlı sermaye tavanı 50.000.000.- (</w:t>
      </w:r>
      <w:proofErr w:type="spellStart"/>
      <w:r w:rsidRPr="0039566D">
        <w:rPr>
          <w:rFonts w:ascii="Times New Roman" w:eastAsia="HiddenHorzOCR" w:hAnsi="Times New Roman"/>
          <w:bCs/>
          <w:sz w:val="24"/>
          <w:szCs w:val="24"/>
        </w:rPr>
        <w:t>ellimilyon</w:t>
      </w:r>
      <w:proofErr w:type="spellEnd"/>
      <w:r w:rsidRPr="0039566D">
        <w:rPr>
          <w:rFonts w:ascii="Times New Roman" w:eastAsia="HiddenHorzOCR" w:hAnsi="Times New Roman"/>
          <w:bCs/>
          <w:sz w:val="24"/>
          <w:szCs w:val="24"/>
        </w:rPr>
        <w:t>) TL olup her biri 1 (bir) TL itibari değerde 50.000.000.- (</w:t>
      </w:r>
      <w:proofErr w:type="spellStart"/>
      <w:r w:rsidRPr="0039566D">
        <w:rPr>
          <w:rFonts w:ascii="Times New Roman" w:eastAsia="HiddenHorzOCR" w:hAnsi="Times New Roman"/>
          <w:bCs/>
          <w:sz w:val="24"/>
          <w:szCs w:val="24"/>
        </w:rPr>
        <w:t>ellimilyon</w:t>
      </w:r>
      <w:proofErr w:type="spellEnd"/>
      <w:r w:rsidRPr="0039566D">
        <w:rPr>
          <w:rFonts w:ascii="Times New Roman" w:eastAsia="HiddenHorzOCR" w:hAnsi="Times New Roman"/>
          <w:bCs/>
          <w:sz w:val="24"/>
          <w:szCs w:val="24"/>
        </w:rPr>
        <w:t>) paya bölünmüştür.</w:t>
      </w:r>
    </w:p>
    <w:p w14:paraId="4F0A53BD" w14:textId="77777777" w:rsidR="0039566D" w:rsidRPr="0039566D" w:rsidRDefault="0039566D" w:rsidP="0039566D">
      <w:pPr>
        <w:autoSpaceDE w:val="0"/>
        <w:autoSpaceDN w:val="0"/>
        <w:adjustRightInd w:val="0"/>
        <w:spacing w:after="0"/>
        <w:jc w:val="both"/>
        <w:rPr>
          <w:rFonts w:ascii="Times New Roman" w:eastAsia="HiddenHorzOCR" w:hAnsi="Times New Roman"/>
          <w:bCs/>
          <w:sz w:val="24"/>
          <w:szCs w:val="24"/>
        </w:rPr>
      </w:pPr>
    </w:p>
    <w:p w14:paraId="5A3B46E9" w14:textId="77777777" w:rsidR="0039566D" w:rsidRPr="0039566D" w:rsidRDefault="0039566D" w:rsidP="0039566D">
      <w:pPr>
        <w:autoSpaceDE w:val="0"/>
        <w:autoSpaceDN w:val="0"/>
        <w:adjustRightInd w:val="0"/>
        <w:spacing w:after="0"/>
        <w:jc w:val="both"/>
        <w:rPr>
          <w:rFonts w:ascii="Times New Roman" w:eastAsia="HiddenHorzOCR" w:hAnsi="Times New Roman"/>
          <w:bCs/>
          <w:sz w:val="24"/>
          <w:szCs w:val="24"/>
        </w:rPr>
      </w:pPr>
      <w:r w:rsidRPr="0039566D">
        <w:rPr>
          <w:rFonts w:ascii="Times New Roman" w:eastAsia="HiddenHorzOCR" w:hAnsi="Times New Roman"/>
          <w:bCs/>
          <w:sz w:val="24"/>
          <w:szCs w:val="24"/>
        </w:rPr>
        <w:t>Şirketin çıkarılmış sermayesi 19.919.009 (</w:t>
      </w:r>
      <w:proofErr w:type="spellStart"/>
      <w:r w:rsidRPr="0039566D">
        <w:rPr>
          <w:rFonts w:ascii="Times New Roman" w:eastAsia="HiddenHorzOCR" w:hAnsi="Times New Roman"/>
          <w:bCs/>
          <w:sz w:val="24"/>
          <w:szCs w:val="24"/>
        </w:rPr>
        <w:t>Ondokuzmilyondokuzyüzondokuzbindokuz</w:t>
      </w:r>
      <w:proofErr w:type="spellEnd"/>
      <w:r w:rsidRPr="0039566D">
        <w:rPr>
          <w:rFonts w:ascii="Times New Roman" w:eastAsia="HiddenHorzOCR" w:hAnsi="Times New Roman"/>
          <w:bCs/>
          <w:sz w:val="24"/>
          <w:szCs w:val="24"/>
        </w:rPr>
        <w:t>) TL’dir. Bu sermaye, her biri 1 (Bir) TL itibari değerde 19.919.009 (</w:t>
      </w:r>
      <w:proofErr w:type="spellStart"/>
      <w:r w:rsidRPr="0039566D">
        <w:rPr>
          <w:rFonts w:ascii="Times New Roman" w:eastAsia="HiddenHorzOCR" w:hAnsi="Times New Roman"/>
          <w:bCs/>
          <w:sz w:val="24"/>
          <w:szCs w:val="24"/>
        </w:rPr>
        <w:t>Ondokuzmilyondokuzyüzondokuzbindokuz</w:t>
      </w:r>
      <w:proofErr w:type="spellEnd"/>
      <w:r w:rsidRPr="0039566D">
        <w:rPr>
          <w:rFonts w:ascii="Times New Roman" w:eastAsia="HiddenHorzOCR" w:hAnsi="Times New Roman"/>
          <w:bCs/>
          <w:sz w:val="24"/>
          <w:szCs w:val="24"/>
        </w:rPr>
        <w:t>) adet hisseye ayrılmış olup bu hisselerin 45.000 (Kırk beş bin) adedi A Grubu Nama yazılı, 19.874.009 (</w:t>
      </w:r>
      <w:proofErr w:type="spellStart"/>
      <w:r w:rsidRPr="0039566D">
        <w:rPr>
          <w:rFonts w:ascii="Times New Roman" w:eastAsia="HiddenHorzOCR" w:hAnsi="Times New Roman"/>
          <w:bCs/>
          <w:sz w:val="24"/>
          <w:szCs w:val="24"/>
        </w:rPr>
        <w:t>Ondokuzmilyonsekizyüzyetmişdörtbindokuz</w:t>
      </w:r>
      <w:proofErr w:type="spellEnd"/>
      <w:r w:rsidRPr="0039566D">
        <w:rPr>
          <w:rFonts w:ascii="Times New Roman" w:eastAsia="HiddenHorzOCR" w:hAnsi="Times New Roman"/>
          <w:bCs/>
          <w:sz w:val="24"/>
          <w:szCs w:val="24"/>
        </w:rPr>
        <w:t xml:space="preserve">) adeti B Grubu Nama yazılı hisseden oluşmaktadır. Bu defa artırılan 98.500 adet B Grubu pay, Çalışanlara Pay Edindirme Programı kapsamında çalışanlara verilen hisse opsiyonunun kullanılması suretiyle yapılan şarta bağlı sermaye artırımı çerçevesinde Şirketimiz çalışanlarına tahsisli olarak ihraç edilen paylar olup bedeli tamamen ve nakden ödenmiştir. </w:t>
      </w:r>
    </w:p>
    <w:p w14:paraId="2F1C3CE6" w14:textId="77777777" w:rsidR="0039566D" w:rsidRPr="0039566D" w:rsidRDefault="0039566D" w:rsidP="0039566D">
      <w:pPr>
        <w:autoSpaceDE w:val="0"/>
        <w:autoSpaceDN w:val="0"/>
        <w:adjustRightInd w:val="0"/>
        <w:spacing w:after="0"/>
        <w:jc w:val="both"/>
        <w:rPr>
          <w:rFonts w:ascii="Times New Roman" w:eastAsia="HiddenHorzOCR" w:hAnsi="Times New Roman"/>
          <w:bCs/>
          <w:sz w:val="24"/>
          <w:szCs w:val="24"/>
        </w:rPr>
      </w:pPr>
    </w:p>
    <w:p w14:paraId="69591EBD" w14:textId="77777777" w:rsidR="0039566D" w:rsidRPr="0039566D" w:rsidRDefault="0039566D" w:rsidP="0039566D">
      <w:pPr>
        <w:autoSpaceDE w:val="0"/>
        <w:autoSpaceDN w:val="0"/>
        <w:adjustRightInd w:val="0"/>
        <w:spacing w:after="0"/>
        <w:jc w:val="both"/>
        <w:rPr>
          <w:rFonts w:ascii="Times New Roman" w:eastAsia="HiddenHorzOCR" w:hAnsi="Times New Roman"/>
          <w:bCs/>
          <w:sz w:val="24"/>
          <w:szCs w:val="24"/>
        </w:rPr>
      </w:pPr>
      <w:r w:rsidRPr="0039566D">
        <w:rPr>
          <w:rFonts w:ascii="Times New Roman" w:eastAsia="HiddenHorzOCR" w:hAnsi="Times New Roman"/>
          <w:bCs/>
          <w:sz w:val="24"/>
          <w:szCs w:val="24"/>
        </w:rPr>
        <w:t>Şirketin çıkarılmış sermayesinin tamamı muvazaadan ari şekilde tamamen ödenmiştir.</w:t>
      </w:r>
    </w:p>
    <w:p w14:paraId="1AFD3B0A" w14:textId="77777777" w:rsidR="0039566D" w:rsidRPr="0039566D" w:rsidRDefault="0039566D" w:rsidP="0039566D">
      <w:pPr>
        <w:autoSpaceDE w:val="0"/>
        <w:autoSpaceDN w:val="0"/>
        <w:adjustRightInd w:val="0"/>
        <w:spacing w:after="0"/>
        <w:jc w:val="both"/>
        <w:rPr>
          <w:rFonts w:ascii="Times New Roman" w:eastAsia="HiddenHorzOCR" w:hAnsi="Times New Roman"/>
          <w:bCs/>
          <w:sz w:val="24"/>
          <w:szCs w:val="24"/>
        </w:rPr>
      </w:pPr>
    </w:p>
    <w:p w14:paraId="7FCEA434" w14:textId="77777777" w:rsidR="0039566D" w:rsidRPr="0039566D" w:rsidRDefault="0039566D" w:rsidP="0039566D">
      <w:pPr>
        <w:autoSpaceDE w:val="0"/>
        <w:autoSpaceDN w:val="0"/>
        <w:adjustRightInd w:val="0"/>
        <w:spacing w:after="0"/>
        <w:jc w:val="both"/>
        <w:rPr>
          <w:rFonts w:ascii="Times New Roman" w:eastAsia="HiddenHorzOCR" w:hAnsi="Times New Roman"/>
          <w:bCs/>
          <w:sz w:val="24"/>
          <w:szCs w:val="24"/>
        </w:rPr>
      </w:pPr>
      <w:r w:rsidRPr="0039566D">
        <w:rPr>
          <w:rFonts w:ascii="Times New Roman" w:eastAsia="HiddenHorzOCR" w:hAnsi="Times New Roman"/>
          <w:bCs/>
          <w:sz w:val="24"/>
          <w:szCs w:val="24"/>
        </w:rPr>
        <w:t xml:space="preserve">Çıkarılmış sermayeyi temsil eden paylar </w:t>
      </w:r>
      <w:proofErr w:type="spellStart"/>
      <w:r w:rsidRPr="0039566D">
        <w:rPr>
          <w:rFonts w:ascii="Times New Roman" w:eastAsia="HiddenHorzOCR" w:hAnsi="Times New Roman"/>
          <w:bCs/>
          <w:sz w:val="24"/>
          <w:szCs w:val="24"/>
        </w:rPr>
        <w:t>kaydileştirme</w:t>
      </w:r>
      <w:proofErr w:type="spellEnd"/>
      <w:r w:rsidRPr="0039566D">
        <w:rPr>
          <w:rFonts w:ascii="Times New Roman" w:eastAsia="HiddenHorzOCR" w:hAnsi="Times New Roman"/>
          <w:bCs/>
          <w:sz w:val="24"/>
          <w:szCs w:val="24"/>
        </w:rPr>
        <w:t xml:space="preserve"> esasları çerçevesinde </w:t>
      </w:r>
      <w:proofErr w:type="spellStart"/>
      <w:r w:rsidRPr="0039566D">
        <w:rPr>
          <w:rFonts w:ascii="Times New Roman" w:eastAsia="HiddenHorzOCR" w:hAnsi="Times New Roman"/>
          <w:bCs/>
          <w:sz w:val="24"/>
          <w:szCs w:val="24"/>
        </w:rPr>
        <w:t>kayden</w:t>
      </w:r>
      <w:proofErr w:type="spellEnd"/>
      <w:r w:rsidRPr="0039566D">
        <w:rPr>
          <w:rFonts w:ascii="Times New Roman" w:eastAsia="HiddenHorzOCR" w:hAnsi="Times New Roman"/>
          <w:bCs/>
          <w:sz w:val="24"/>
          <w:szCs w:val="24"/>
        </w:rPr>
        <w:t xml:space="preserve"> izlenir.</w:t>
      </w:r>
    </w:p>
    <w:p w14:paraId="357E5A39" w14:textId="77777777" w:rsidR="0039566D" w:rsidRPr="0039566D" w:rsidRDefault="0039566D" w:rsidP="0039566D">
      <w:pPr>
        <w:autoSpaceDE w:val="0"/>
        <w:autoSpaceDN w:val="0"/>
        <w:adjustRightInd w:val="0"/>
        <w:spacing w:after="0"/>
        <w:jc w:val="both"/>
        <w:rPr>
          <w:rFonts w:ascii="Times New Roman" w:eastAsia="HiddenHorzOCR" w:hAnsi="Times New Roman"/>
          <w:bCs/>
          <w:sz w:val="24"/>
          <w:szCs w:val="24"/>
        </w:rPr>
      </w:pPr>
    </w:p>
    <w:p w14:paraId="4B5815F2" w14:textId="77777777" w:rsidR="0039566D" w:rsidRPr="0039566D" w:rsidRDefault="0039566D" w:rsidP="0039566D">
      <w:pPr>
        <w:autoSpaceDE w:val="0"/>
        <w:autoSpaceDN w:val="0"/>
        <w:adjustRightInd w:val="0"/>
        <w:spacing w:after="0"/>
        <w:jc w:val="both"/>
        <w:rPr>
          <w:rFonts w:ascii="Times New Roman" w:eastAsia="HiddenHorzOCR" w:hAnsi="Times New Roman"/>
          <w:bCs/>
          <w:sz w:val="24"/>
          <w:szCs w:val="24"/>
        </w:rPr>
      </w:pPr>
      <w:r w:rsidRPr="0039566D">
        <w:rPr>
          <w:rFonts w:ascii="Times New Roman" w:eastAsia="HiddenHorzOCR" w:hAnsi="Times New Roman"/>
          <w:bCs/>
          <w:sz w:val="24"/>
          <w:szCs w:val="24"/>
        </w:rPr>
        <w:t>Yönetim Kurulu, Sermaye Piyasası Kanunu ve ilgili mevzuat hükümlerine uygun olarak, gerekli gördüğü zamanlarda kayıtlı sermaye tutarına kadar nama veya hamiline yazılı pay ihraç ederek çıkarılmış sermayeyi artırmaya yetkilidir. Sermaye artırımı neticesinde çıkarılan A Grubu paylar A Grubu pay sahiplerine, B Grubu paylar B Grubu pay sahiplerine verilir. A grubu pay ihraç edilmemesi halinde A grubu pay sahiplerine de B grubu paylar verilir.</w:t>
      </w:r>
    </w:p>
    <w:p w14:paraId="0D4ECB92" w14:textId="77777777" w:rsidR="0039566D" w:rsidRPr="0039566D" w:rsidRDefault="0039566D" w:rsidP="0039566D">
      <w:pPr>
        <w:autoSpaceDE w:val="0"/>
        <w:autoSpaceDN w:val="0"/>
        <w:adjustRightInd w:val="0"/>
        <w:spacing w:after="0"/>
        <w:jc w:val="both"/>
        <w:rPr>
          <w:rFonts w:ascii="Times New Roman" w:eastAsia="HiddenHorzOCR" w:hAnsi="Times New Roman"/>
          <w:bCs/>
          <w:sz w:val="24"/>
          <w:szCs w:val="24"/>
        </w:rPr>
      </w:pPr>
    </w:p>
    <w:p w14:paraId="22E44DAC" w14:textId="77777777" w:rsidR="0039566D" w:rsidRPr="0039566D" w:rsidRDefault="0039566D" w:rsidP="0039566D">
      <w:pPr>
        <w:autoSpaceDE w:val="0"/>
        <w:autoSpaceDN w:val="0"/>
        <w:adjustRightInd w:val="0"/>
        <w:spacing w:after="0"/>
        <w:jc w:val="both"/>
        <w:rPr>
          <w:rFonts w:ascii="Times New Roman" w:eastAsia="HiddenHorzOCR" w:hAnsi="Times New Roman"/>
          <w:bCs/>
          <w:sz w:val="24"/>
          <w:szCs w:val="24"/>
        </w:rPr>
      </w:pPr>
      <w:r w:rsidRPr="0039566D">
        <w:rPr>
          <w:rFonts w:ascii="Times New Roman" w:eastAsia="HiddenHorzOCR" w:hAnsi="Times New Roman"/>
          <w:bCs/>
          <w:sz w:val="24"/>
          <w:szCs w:val="24"/>
        </w:rPr>
        <w:t xml:space="preserve">Ayrıca Yönetim Kurulu itibari değerinin üzerinde veya altında pay çıkarmaya ve pay sahiplerinin yeni pay alma haklarını kısmen veya tamamen sınırlandırmaya yetkilidir. Yönetim Kurulu’nun itibari değerinin üzerinde pay çıkarmaya ve pay sahiplerinin yeni pay alma haklarını kısmen veya tamamen sınırlandırmaya ilişkin kararları Sermaye Piyasası Kurulu’nun belirlediği esaslar çerçevesinde ilan edilir. </w:t>
      </w:r>
    </w:p>
    <w:p w14:paraId="2B848AB7" w14:textId="77777777" w:rsidR="0039566D" w:rsidRPr="0039566D" w:rsidRDefault="0039566D" w:rsidP="0039566D">
      <w:pPr>
        <w:autoSpaceDE w:val="0"/>
        <w:autoSpaceDN w:val="0"/>
        <w:adjustRightInd w:val="0"/>
        <w:spacing w:after="0"/>
        <w:jc w:val="both"/>
        <w:rPr>
          <w:rFonts w:ascii="Times New Roman" w:eastAsia="HiddenHorzOCR" w:hAnsi="Times New Roman"/>
          <w:bCs/>
          <w:sz w:val="24"/>
          <w:szCs w:val="24"/>
        </w:rPr>
      </w:pPr>
    </w:p>
    <w:p w14:paraId="16CA500C" w14:textId="77777777" w:rsidR="0039566D" w:rsidRPr="0039566D" w:rsidRDefault="0039566D" w:rsidP="0039566D">
      <w:pPr>
        <w:autoSpaceDE w:val="0"/>
        <w:autoSpaceDN w:val="0"/>
        <w:adjustRightInd w:val="0"/>
        <w:spacing w:after="0"/>
        <w:jc w:val="both"/>
        <w:rPr>
          <w:rFonts w:ascii="Times New Roman" w:eastAsia="HiddenHorzOCR" w:hAnsi="Times New Roman"/>
          <w:bCs/>
          <w:sz w:val="24"/>
          <w:szCs w:val="24"/>
        </w:rPr>
      </w:pPr>
      <w:r w:rsidRPr="0039566D">
        <w:rPr>
          <w:rFonts w:ascii="Times New Roman" w:eastAsia="HiddenHorzOCR" w:hAnsi="Times New Roman"/>
          <w:bCs/>
          <w:sz w:val="24"/>
          <w:szCs w:val="24"/>
        </w:rPr>
        <w:lastRenderedPageBreak/>
        <w:t xml:space="preserve">Yönetim Kurulu, SPK düzenlemelerinde şarta bağlı sermaye artırımına konu edilebileceği belirtilen borçlanma araçlarının ihracı nedeniyle ortaklıktan alacaklı olanlara, ortaklık </w:t>
      </w:r>
      <w:proofErr w:type="spellStart"/>
      <w:r w:rsidRPr="0039566D">
        <w:rPr>
          <w:rFonts w:ascii="Times New Roman" w:eastAsia="HiddenHorzOCR" w:hAnsi="Times New Roman"/>
          <w:bCs/>
          <w:sz w:val="24"/>
          <w:szCs w:val="24"/>
        </w:rPr>
        <w:t>varantı</w:t>
      </w:r>
      <w:proofErr w:type="spellEnd"/>
      <w:r w:rsidRPr="0039566D">
        <w:rPr>
          <w:rFonts w:ascii="Times New Roman" w:eastAsia="HiddenHorzOCR" w:hAnsi="Times New Roman"/>
          <w:bCs/>
          <w:sz w:val="24"/>
          <w:szCs w:val="24"/>
        </w:rPr>
        <w:t xml:space="preserve"> sahiplerine ya da pay edindirme programları çerçevesinde pay edinme hakkı elde eden çalışanlarına yönelik olarak dönüştürme, kullanım veya alım haklarının kullanılması suretiyle şarta bağlı sermaye artırımı gerçekleştirilmesine karar verebilir. Yönetim Kurulu, şarta bağlı sermaye artırımının yapılabilmesi için yeni pay alma haklarının tamamen kısıtlanmasına karar verebilir. Şarta bağlı sermaye artırımlarında SPK’nın paya ve borçlanma araçlarına ilişkin düzenlemelerine uyulur. Yönetim kurulu, şarta bağlı sermaye artırımına ilişkin olarak alacağı kararda, artırılacak sermaye tutarına, ihraç edilecek payların grubuna ve türüne, dönüştürme, kullanım veya alım hakkından yararlanabilecek gruplara, çalışanlara pay edindirme programları çerçevesinde her bir çalışan bazında verilecek pay tutarına, pay alım hakkının kullanım süresi ile pay tutarının hesaplanma yöntemine ilişkin bilgiye yer verir.</w:t>
      </w:r>
    </w:p>
    <w:p w14:paraId="6A6D8D5C" w14:textId="77777777" w:rsidR="0039566D" w:rsidRPr="00BD00C5" w:rsidRDefault="0039566D" w:rsidP="00D918E8">
      <w:pPr>
        <w:autoSpaceDE w:val="0"/>
        <w:autoSpaceDN w:val="0"/>
        <w:adjustRightInd w:val="0"/>
        <w:spacing w:after="0"/>
        <w:jc w:val="both"/>
        <w:rPr>
          <w:rFonts w:ascii="Times New Roman" w:eastAsia="HiddenHorzOCR" w:hAnsi="Times New Roman"/>
          <w:b/>
          <w:sz w:val="24"/>
          <w:szCs w:val="24"/>
        </w:rPr>
      </w:pPr>
    </w:p>
    <w:p w14:paraId="07D4FAAF" w14:textId="77777777" w:rsidR="006763A3" w:rsidRPr="00BD00C5" w:rsidRDefault="006763A3" w:rsidP="00D918E8">
      <w:pPr>
        <w:autoSpaceDE w:val="0"/>
        <w:autoSpaceDN w:val="0"/>
        <w:adjustRightInd w:val="0"/>
        <w:spacing w:after="0"/>
        <w:jc w:val="both"/>
        <w:rPr>
          <w:rFonts w:ascii="Times New Roman" w:eastAsia="HiddenHorzOCR" w:hAnsi="Times New Roman"/>
          <w:b/>
          <w:sz w:val="24"/>
          <w:szCs w:val="24"/>
        </w:rPr>
      </w:pPr>
      <w:r w:rsidRPr="00BD00C5">
        <w:rPr>
          <w:rFonts w:ascii="Times New Roman" w:eastAsia="HiddenHorzOCR" w:hAnsi="Times New Roman"/>
          <w:b/>
          <w:sz w:val="24"/>
          <w:szCs w:val="24"/>
        </w:rPr>
        <w:t>FAALİYET YETKİ BELGESİ ALINMASI VE BORSAYA ÜYE OLUNMASI</w:t>
      </w:r>
    </w:p>
    <w:p w14:paraId="10A1D382"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r w:rsidRPr="00BD00C5">
        <w:rPr>
          <w:rFonts w:ascii="Times New Roman" w:eastAsia="HiddenHorzOCR" w:hAnsi="Times New Roman"/>
          <w:b/>
          <w:sz w:val="24"/>
          <w:szCs w:val="24"/>
        </w:rPr>
        <w:t>Madde 7-</w:t>
      </w:r>
      <w:r w:rsidRPr="00BD00C5">
        <w:rPr>
          <w:rFonts w:ascii="Times New Roman" w:eastAsia="HiddenHorzOCR" w:hAnsi="Times New Roman"/>
          <w:sz w:val="24"/>
          <w:szCs w:val="24"/>
        </w:rPr>
        <w:t xml:space="preserve"> Şirket aracılık faaliyetlerine başlayabilmek için aranan şartları yerine getirerek Sermaye Piyasası Kurulu'ndan gerekli faaliyet izinleri ve belgeleri alır. Borsa işlemleri yapabilmek için ise menkul kıymetler borsalarından borsa üyelik belgesi alınır.</w:t>
      </w:r>
    </w:p>
    <w:p w14:paraId="2B3BE417"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p>
    <w:p w14:paraId="33AA133C" w14:textId="77777777" w:rsidR="006763A3" w:rsidRPr="00BD00C5" w:rsidRDefault="006763A3" w:rsidP="00D918E8">
      <w:pPr>
        <w:autoSpaceDE w:val="0"/>
        <w:autoSpaceDN w:val="0"/>
        <w:adjustRightInd w:val="0"/>
        <w:spacing w:after="0"/>
        <w:jc w:val="both"/>
        <w:rPr>
          <w:rFonts w:ascii="Times New Roman" w:eastAsia="HiddenHorzOCR" w:hAnsi="Times New Roman"/>
          <w:b/>
          <w:sz w:val="24"/>
          <w:szCs w:val="24"/>
        </w:rPr>
      </w:pPr>
      <w:r w:rsidRPr="00BD00C5">
        <w:rPr>
          <w:rFonts w:ascii="Times New Roman" w:eastAsia="HiddenHorzOCR" w:hAnsi="Times New Roman"/>
          <w:b/>
          <w:sz w:val="24"/>
          <w:szCs w:val="24"/>
        </w:rPr>
        <w:t>SERMAYENİN ARTIRILMASI</w:t>
      </w:r>
    </w:p>
    <w:p w14:paraId="1EB0A636"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r w:rsidRPr="00BD00C5">
        <w:rPr>
          <w:rFonts w:ascii="Times New Roman" w:eastAsia="HiddenHorzOCR" w:hAnsi="Times New Roman"/>
          <w:b/>
          <w:bCs/>
          <w:sz w:val="24"/>
          <w:szCs w:val="24"/>
        </w:rPr>
        <w:t xml:space="preserve">Madde </w:t>
      </w:r>
      <w:r w:rsidRPr="00BD00C5">
        <w:rPr>
          <w:rFonts w:ascii="Times New Roman" w:eastAsia="HiddenHorzOCR" w:hAnsi="Times New Roman"/>
          <w:b/>
          <w:sz w:val="24"/>
          <w:szCs w:val="24"/>
        </w:rPr>
        <w:t>8-</w:t>
      </w:r>
      <w:r w:rsidRPr="00BD00C5">
        <w:rPr>
          <w:rFonts w:ascii="Times New Roman" w:eastAsia="HiddenHorzOCR" w:hAnsi="Times New Roman"/>
          <w:sz w:val="24"/>
          <w:szCs w:val="24"/>
        </w:rPr>
        <w:t xml:space="preserve"> Şirketin sermayesi, Türk Ticaret Kanunu, Sermaye Piyasası Kanunu ile ilgili mevzuat çerçevesinde a</w:t>
      </w:r>
      <w:r w:rsidR="00476943" w:rsidRPr="00BD00C5">
        <w:rPr>
          <w:rFonts w:ascii="Times New Roman" w:eastAsia="HiddenHorzOCR" w:hAnsi="Times New Roman"/>
          <w:sz w:val="24"/>
          <w:szCs w:val="24"/>
        </w:rPr>
        <w:t>r</w:t>
      </w:r>
      <w:r w:rsidRPr="00BD00C5">
        <w:rPr>
          <w:rFonts w:ascii="Times New Roman" w:eastAsia="HiddenHorzOCR" w:hAnsi="Times New Roman"/>
          <w:sz w:val="24"/>
          <w:szCs w:val="24"/>
        </w:rPr>
        <w:t>tırılabilir.</w:t>
      </w:r>
    </w:p>
    <w:p w14:paraId="79E52F0B"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p>
    <w:p w14:paraId="684AB97F" w14:textId="77777777" w:rsidR="006763A3" w:rsidRPr="00BD00C5" w:rsidRDefault="006763A3" w:rsidP="00D918E8">
      <w:pPr>
        <w:autoSpaceDE w:val="0"/>
        <w:autoSpaceDN w:val="0"/>
        <w:adjustRightInd w:val="0"/>
        <w:spacing w:after="0"/>
        <w:jc w:val="both"/>
        <w:rPr>
          <w:rFonts w:ascii="Times New Roman" w:eastAsia="HiddenHorzOCR" w:hAnsi="Times New Roman"/>
          <w:b/>
          <w:sz w:val="24"/>
          <w:szCs w:val="24"/>
        </w:rPr>
      </w:pPr>
      <w:r w:rsidRPr="00BD00C5">
        <w:rPr>
          <w:rFonts w:ascii="Times New Roman" w:eastAsia="HiddenHorzOCR" w:hAnsi="Times New Roman"/>
          <w:b/>
          <w:sz w:val="24"/>
          <w:szCs w:val="24"/>
        </w:rPr>
        <w:t>YÖNETİM KURULU VE SÜRESİ</w:t>
      </w:r>
    </w:p>
    <w:p w14:paraId="15BB2AC2"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r w:rsidRPr="00BD00C5">
        <w:rPr>
          <w:rFonts w:ascii="Times New Roman" w:eastAsia="HiddenHorzOCR" w:hAnsi="Times New Roman"/>
          <w:b/>
          <w:bCs/>
          <w:sz w:val="24"/>
          <w:szCs w:val="24"/>
        </w:rPr>
        <w:t xml:space="preserve">Madde </w:t>
      </w:r>
      <w:r w:rsidRPr="00BD00C5">
        <w:rPr>
          <w:rFonts w:ascii="Times New Roman" w:eastAsia="HiddenHorzOCR" w:hAnsi="Times New Roman"/>
          <w:b/>
          <w:sz w:val="24"/>
          <w:szCs w:val="24"/>
        </w:rPr>
        <w:t>9-</w:t>
      </w:r>
      <w:r w:rsidRPr="00BD00C5">
        <w:rPr>
          <w:rFonts w:ascii="Times New Roman" w:eastAsia="HiddenHorzOCR" w:hAnsi="Times New Roman"/>
          <w:sz w:val="24"/>
          <w:szCs w:val="24"/>
        </w:rPr>
        <w:t xml:space="preserve"> Şirketin işleri ve idaresi Genel Kurul tarafından Türk Ticaret Kanunu hükümleri dairesinde pay sahipleri arasından seçilecek en fazla </w:t>
      </w:r>
      <w:r w:rsidRPr="00BD00C5">
        <w:rPr>
          <w:rFonts w:ascii="Times New Roman" w:eastAsia="HiddenHorzOCR" w:hAnsi="Times New Roman"/>
          <w:b/>
          <w:bCs/>
          <w:sz w:val="24"/>
          <w:szCs w:val="24"/>
        </w:rPr>
        <w:t xml:space="preserve">8 (sekiz) </w:t>
      </w:r>
      <w:r w:rsidRPr="00BD00C5">
        <w:rPr>
          <w:rFonts w:ascii="Times New Roman" w:eastAsia="HiddenHorzOCR" w:hAnsi="Times New Roman"/>
          <w:sz w:val="24"/>
          <w:szCs w:val="24"/>
        </w:rPr>
        <w:t>üyeden oluşan Yönetim Kurulu tarafından yürütülür. Tüzel kişi pay sahiplerini temsilen Yönetim Kuruluna seçilen üyelerde pay sahipliği şartı aranmaz.</w:t>
      </w:r>
    </w:p>
    <w:p w14:paraId="4864245A"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r w:rsidRPr="00BD00C5">
        <w:rPr>
          <w:rFonts w:ascii="Times New Roman" w:eastAsia="HiddenHorzOCR" w:hAnsi="Times New Roman"/>
          <w:sz w:val="24"/>
          <w:szCs w:val="24"/>
        </w:rPr>
        <w:t xml:space="preserve">Genel Kurul yönetim kurulu üyelerinin tamamı </w:t>
      </w:r>
      <w:r w:rsidRPr="00BD00C5">
        <w:rPr>
          <w:rFonts w:ascii="Times New Roman" w:eastAsia="HiddenHorzOCR" w:hAnsi="Times New Roman"/>
          <w:iCs/>
          <w:sz w:val="24"/>
          <w:szCs w:val="24"/>
        </w:rPr>
        <w:t>(A)</w:t>
      </w:r>
      <w:r w:rsidRPr="00BD00C5">
        <w:rPr>
          <w:rFonts w:ascii="Times New Roman" w:eastAsia="HiddenHorzOCR" w:hAnsi="Times New Roman"/>
          <w:i/>
          <w:iCs/>
          <w:sz w:val="24"/>
          <w:szCs w:val="24"/>
        </w:rPr>
        <w:t xml:space="preserve"> </w:t>
      </w:r>
      <w:r w:rsidRPr="00BD00C5">
        <w:rPr>
          <w:rFonts w:ascii="Times New Roman" w:eastAsia="HiddenHorzOCR" w:hAnsi="Times New Roman"/>
          <w:sz w:val="24"/>
          <w:szCs w:val="24"/>
        </w:rPr>
        <w:t>Grubu pay sahiplerinin çoğunluğu tarafından aday gösterilecek adaylar arasından seçer.</w:t>
      </w:r>
    </w:p>
    <w:p w14:paraId="44D35C4C"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r w:rsidRPr="00BD00C5">
        <w:rPr>
          <w:rFonts w:ascii="Times New Roman" w:eastAsia="HiddenHorzOCR" w:hAnsi="Times New Roman"/>
          <w:sz w:val="24"/>
          <w:szCs w:val="24"/>
        </w:rPr>
        <w:t>Yönetim Kurulu üyelerinin yarıdan fazlasının yüksek öğrenim kurumlarından mezun adaylar arasından seçilmesi zorunludur.</w:t>
      </w:r>
    </w:p>
    <w:p w14:paraId="7B88B403"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r w:rsidRPr="00BD00C5">
        <w:rPr>
          <w:rFonts w:ascii="Times New Roman" w:eastAsia="HiddenHorzOCR" w:hAnsi="Times New Roman"/>
          <w:sz w:val="24"/>
          <w:szCs w:val="24"/>
        </w:rPr>
        <w:t>Yönetim Kurulu üyeleri en çok 2 (iki) yıl için seçilebilirler. Seçim süresi sona eren Yönetim Kurulu üyeleri yeniden seçilebilirler.</w:t>
      </w:r>
    </w:p>
    <w:p w14:paraId="466EC037"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r w:rsidRPr="00BD00C5">
        <w:rPr>
          <w:rFonts w:ascii="Times New Roman" w:eastAsia="HiddenHorzOCR" w:hAnsi="Times New Roman"/>
          <w:sz w:val="24"/>
          <w:szCs w:val="24"/>
        </w:rPr>
        <w:t>Genel Kurul lüzum görürse, Yönetim Kurulu Üyelerini her zaman değiştirebilir.</w:t>
      </w:r>
      <w:r w:rsidR="00BD00C5" w:rsidRPr="00BD00C5">
        <w:rPr>
          <w:rFonts w:ascii="Times New Roman" w:eastAsia="HiddenHorzOCR" w:hAnsi="Times New Roman"/>
          <w:sz w:val="24"/>
          <w:szCs w:val="24"/>
        </w:rPr>
        <w:tab/>
      </w:r>
    </w:p>
    <w:p w14:paraId="21D0D1D4"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p>
    <w:p w14:paraId="630E6F4E" w14:textId="77777777" w:rsidR="006763A3" w:rsidRPr="00BD00C5" w:rsidRDefault="006763A3" w:rsidP="00D918E8">
      <w:pPr>
        <w:pStyle w:val="AralkYok"/>
        <w:spacing w:line="276" w:lineRule="auto"/>
        <w:jc w:val="both"/>
        <w:rPr>
          <w:rFonts w:ascii="Times New Roman" w:eastAsia="HiddenHorzOCR" w:hAnsi="Times New Roman"/>
          <w:b/>
          <w:sz w:val="24"/>
          <w:szCs w:val="24"/>
        </w:rPr>
      </w:pPr>
      <w:r w:rsidRPr="00BD00C5">
        <w:rPr>
          <w:rFonts w:ascii="Times New Roman" w:eastAsia="HiddenHorzOCR" w:hAnsi="Times New Roman"/>
          <w:b/>
          <w:sz w:val="24"/>
          <w:szCs w:val="24"/>
        </w:rPr>
        <w:t>ŞİRKETİ TEMSİL VE İLZAM İLE YÖNETİM KURULU ÜYELERİNİN GÖREV TAKSİMİ</w:t>
      </w:r>
    </w:p>
    <w:p w14:paraId="3BD0F381"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b/>
          <w:bCs/>
          <w:sz w:val="24"/>
          <w:szCs w:val="24"/>
        </w:rPr>
        <w:t>Madde 10-</w:t>
      </w:r>
      <w:r w:rsidRPr="00BD00C5">
        <w:rPr>
          <w:rFonts w:ascii="Times New Roman" w:eastAsia="HiddenHorzOCR" w:hAnsi="Times New Roman"/>
          <w:bCs/>
          <w:sz w:val="24"/>
          <w:szCs w:val="24"/>
        </w:rPr>
        <w:t xml:space="preserve"> </w:t>
      </w:r>
      <w:r w:rsidRPr="00BD00C5">
        <w:rPr>
          <w:rFonts w:ascii="Times New Roman" w:eastAsia="HiddenHorzOCR" w:hAnsi="Times New Roman"/>
          <w:sz w:val="24"/>
          <w:szCs w:val="24"/>
        </w:rPr>
        <w:t>Şirketin yönetimi ve dışarıya karşı temsili Yönetim Kurulu’na aittir. Şirket tarafından verilecek bütün belgelerin ve yapılacak sözleşmelerin geçerli olabilmesi için bunların, Şirketin ticaret unvanı altına konmuş ve Şirketi ilzama yetkili kişi veya kişilerin imzasını taşıması gereklidir. İmzaya yetkili olanlar Yönetim Kurulu kararıyla tespit olunur.</w:t>
      </w:r>
    </w:p>
    <w:p w14:paraId="5A1A727B"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sz w:val="24"/>
          <w:szCs w:val="24"/>
        </w:rPr>
        <w:t xml:space="preserve">Yönetim Kurulu Şirketin temsil veya idare yetkisinin tamamını veya bir bölümünü yönetim kurulu üyesi olan bir veya birkaç murahhas üyeye veya pay sahibi olma zorunluluğu </w:t>
      </w:r>
      <w:r w:rsidRPr="00BD00C5">
        <w:rPr>
          <w:rFonts w:ascii="Times New Roman" w:eastAsia="HiddenHorzOCR" w:hAnsi="Times New Roman"/>
          <w:sz w:val="24"/>
          <w:szCs w:val="24"/>
        </w:rPr>
        <w:lastRenderedPageBreak/>
        <w:t xml:space="preserve">bulunmayan müdürlere bırakılabilir. Yönetim Kurulunun en az bir üyesine şirketi temsil yetkisi verilmesi şarttır. </w:t>
      </w:r>
    </w:p>
    <w:p w14:paraId="43A6B1A0"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sz w:val="24"/>
          <w:szCs w:val="24"/>
        </w:rPr>
        <w:t>Kanunda ve bu ana sözleşmede münhasıran genel kurula verilmiş salahiyetler haricinde kalan bütün işler hakkında karar almaya Yönetim Kurulu yetkilidir.</w:t>
      </w:r>
    </w:p>
    <w:p w14:paraId="6CF911E7"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sz w:val="24"/>
          <w:szCs w:val="24"/>
        </w:rPr>
        <w:t>Yönetim kurulu Türk Ticaret Kanunu ve Sermaye Piyasası mevzuatına uygun olarak düzenleyeceği bir iç yönergeye göre, yönetimi, kısmen veya tamamen bir veya birkaç yönetim kurulu üyesine veya üçüncü kişiye devretmeye yetkilidir.</w:t>
      </w:r>
    </w:p>
    <w:p w14:paraId="2A30AF66"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sz w:val="24"/>
          <w:szCs w:val="24"/>
        </w:rPr>
        <w:t>Yönetim kurulu, ticari mümessil ve ticari vekiller atayabilir.</w:t>
      </w:r>
    </w:p>
    <w:p w14:paraId="28C5A5DC"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sz w:val="24"/>
          <w:szCs w:val="24"/>
        </w:rPr>
        <w:t>Yönetim kurulu şirket işleri ve muameleleri lüzum gösterdikçe toplanır. Yönetim kurulu üyeleri ilk toplantılarında aralarından bir başkan seçer.</w:t>
      </w:r>
    </w:p>
    <w:p w14:paraId="4178BF8A" w14:textId="77777777" w:rsidR="006763A3" w:rsidRPr="00BD00C5" w:rsidRDefault="006763A3" w:rsidP="00D918E8">
      <w:pPr>
        <w:pStyle w:val="AralkYok"/>
        <w:spacing w:line="276" w:lineRule="auto"/>
        <w:jc w:val="both"/>
        <w:rPr>
          <w:rFonts w:ascii="Times New Roman" w:eastAsia="HiddenHorzOCR" w:hAnsi="Times New Roman"/>
          <w:bCs/>
          <w:sz w:val="24"/>
          <w:szCs w:val="24"/>
        </w:rPr>
      </w:pPr>
      <w:r w:rsidRPr="00BD00C5">
        <w:rPr>
          <w:rFonts w:ascii="Times New Roman" w:eastAsia="HiddenHorzOCR" w:hAnsi="Times New Roman"/>
          <w:sz w:val="24"/>
          <w:szCs w:val="24"/>
        </w:rPr>
        <w:t>Yönetim Kurulu, işlerin gidişini izlemek, kendisine sunulacak konularda rapor hazırlamak, kararlarını uygulatmak veya iç denetim amacıyla içlerinde yönetim kurulu üyelerinin de bulunabileceği komiteler ve komisyonlar kurabilir. Yönetim Kurulu, TTK 378 uyarınca şirketin varlığını, gelişmesini ve devamını tehlikeye düşüren sebeplerin erken teşhisi, bunun için gerekli önlemler ile çarelerin uygulanması ve riskin yönetilmesi amacıyla, uzman bir komite kurmak, sistemi çalıştırmak ve geliştirmekle yükümlüdür.</w:t>
      </w:r>
      <w:r w:rsidRPr="00BD00C5">
        <w:rPr>
          <w:rFonts w:ascii="Times New Roman" w:eastAsia="HiddenHorzOCR" w:hAnsi="Times New Roman"/>
          <w:bCs/>
          <w:sz w:val="24"/>
          <w:szCs w:val="24"/>
        </w:rPr>
        <w:t xml:space="preserve"> </w:t>
      </w:r>
    </w:p>
    <w:p w14:paraId="5058EA12"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sz w:val="24"/>
          <w:szCs w:val="24"/>
        </w:rPr>
        <w:t>Yönetim Kurulu Üyelerinin aylık ücret veya huzur hakkı Genel Kurulca tespit edilir.</w:t>
      </w:r>
    </w:p>
    <w:p w14:paraId="7E18A5AD"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p>
    <w:p w14:paraId="1298E8B1" w14:textId="77777777" w:rsidR="006763A3" w:rsidRPr="00BD00C5" w:rsidRDefault="006763A3" w:rsidP="00D918E8">
      <w:pPr>
        <w:pStyle w:val="AralkYok"/>
        <w:spacing w:line="276" w:lineRule="auto"/>
        <w:jc w:val="both"/>
        <w:rPr>
          <w:rFonts w:ascii="Times New Roman" w:eastAsia="HiddenHorzOCR" w:hAnsi="Times New Roman"/>
          <w:b/>
          <w:sz w:val="24"/>
          <w:szCs w:val="24"/>
        </w:rPr>
      </w:pPr>
      <w:r w:rsidRPr="00BD00C5">
        <w:rPr>
          <w:rFonts w:ascii="Times New Roman" w:eastAsia="HiddenHorzOCR" w:hAnsi="Times New Roman"/>
          <w:b/>
          <w:sz w:val="24"/>
          <w:szCs w:val="24"/>
        </w:rPr>
        <w:t>BAĞIMSIZ DENETİM KURULUŞU, GÖREVLERİ VE BAĞIMSIZ DIŞ DENETLEME</w:t>
      </w:r>
    </w:p>
    <w:p w14:paraId="0F23981C"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b/>
          <w:bCs/>
          <w:sz w:val="24"/>
          <w:szCs w:val="24"/>
        </w:rPr>
        <w:t>Madde 11-</w:t>
      </w:r>
      <w:r w:rsidRPr="00BD00C5">
        <w:rPr>
          <w:rFonts w:ascii="Times New Roman" w:eastAsia="HiddenHorzOCR" w:hAnsi="Times New Roman"/>
          <w:bCs/>
          <w:sz w:val="24"/>
          <w:szCs w:val="24"/>
        </w:rPr>
        <w:t xml:space="preserve"> </w:t>
      </w:r>
      <w:r w:rsidRPr="00BD00C5">
        <w:rPr>
          <w:rFonts w:ascii="Times New Roman" w:eastAsia="HiddenHorzOCR" w:hAnsi="Times New Roman"/>
          <w:sz w:val="24"/>
          <w:szCs w:val="24"/>
        </w:rPr>
        <w:t>Şirketin denetimi genel kurul tarafından seçilen bağımsız denetim kuruluşuna aittir. Bağımsız denetim kuruluşu Şirketi Türk Ticaret Kanunu, sermaye piyasası ve bağımsız denetime ilişkin mevzuat hükümlerine uygun olarak denetler.</w:t>
      </w:r>
    </w:p>
    <w:p w14:paraId="638F1A6D"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p>
    <w:p w14:paraId="03F5A08B" w14:textId="77777777" w:rsidR="006763A3" w:rsidRPr="00BD00C5" w:rsidRDefault="006763A3" w:rsidP="00D918E8">
      <w:pPr>
        <w:pStyle w:val="AralkYok"/>
        <w:spacing w:line="276" w:lineRule="auto"/>
        <w:jc w:val="both"/>
        <w:rPr>
          <w:rFonts w:ascii="Times New Roman" w:eastAsia="HiddenHorzOCR" w:hAnsi="Times New Roman"/>
          <w:b/>
          <w:sz w:val="24"/>
          <w:szCs w:val="24"/>
        </w:rPr>
      </w:pPr>
      <w:r w:rsidRPr="00BD00C5">
        <w:rPr>
          <w:rFonts w:ascii="Times New Roman" w:eastAsia="HiddenHorzOCR" w:hAnsi="Times New Roman"/>
          <w:b/>
          <w:sz w:val="24"/>
          <w:szCs w:val="24"/>
        </w:rPr>
        <w:t>GENEL KURUL</w:t>
      </w:r>
    </w:p>
    <w:p w14:paraId="011C98EA" w14:textId="77777777" w:rsidR="006763A3" w:rsidRPr="00BD00C5" w:rsidRDefault="006763A3" w:rsidP="00D918E8">
      <w:pPr>
        <w:pStyle w:val="AralkYok"/>
        <w:spacing w:line="276" w:lineRule="auto"/>
        <w:jc w:val="both"/>
        <w:rPr>
          <w:rFonts w:ascii="Times New Roman" w:eastAsia="HiddenHorzOCR" w:hAnsi="Times New Roman"/>
          <w:bCs/>
          <w:sz w:val="24"/>
          <w:szCs w:val="24"/>
        </w:rPr>
      </w:pPr>
      <w:r w:rsidRPr="00BD00C5">
        <w:rPr>
          <w:rFonts w:ascii="Times New Roman" w:eastAsia="HiddenHorzOCR" w:hAnsi="Times New Roman"/>
          <w:b/>
          <w:bCs/>
          <w:sz w:val="24"/>
          <w:szCs w:val="24"/>
        </w:rPr>
        <w:t>Madde 12-</w:t>
      </w:r>
      <w:r w:rsidRPr="00BD00C5">
        <w:rPr>
          <w:rFonts w:ascii="Times New Roman" w:eastAsia="HiddenHorzOCR" w:hAnsi="Times New Roman"/>
          <w:bCs/>
          <w:sz w:val="24"/>
          <w:szCs w:val="24"/>
        </w:rPr>
        <w:t xml:space="preserve"> </w:t>
      </w:r>
      <w:r w:rsidRPr="00BD00C5">
        <w:rPr>
          <w:rFonts w:ascii="Times New Roman" w:eastAsia="HiddenHorzOCR" w:hAnsi="Times New Roman"/>
          <w:sz w:val="24"/>
          <w:szCs w:val="24"/>
        </w:rPr>
        <w:t>Genel Kurul toplantılarında aşağıdaki esaslar uygulanacaktır.</w:t>
      </w:r>
    </w:p>
    <w:p w14:paraId="41230720" w14:textId="77777777" w:rsidR="006763A3" w:rsidRPr="00BD00C5" w:rsidRDefault="006763A3" w:rsidP="00D918E8">
      <w:pPr>
        <w:pStyle w:val="AralkYok"/>
        <w:spacing w:line="276" w:lineRule="auto"/>
        <w:jc w:val="both"/>
        <w:rPr>
          <w:rFonts w:ascii="Times New Roman" w:eastAsia="HiddenHorzOCR" w:hAnsi="Times New Roman"/>
          <w:sz w:val="24"/>
          <w:szCs w:val="24"/>
        </w:rPr>
      </w:pPr>
    </w:p>
    <w:p w14:paraId="77D5205A" w14:textId="77777777" w:rsidR="006763A3" w:rsidRPr="00BD00C5" w:rsidRDefault="006763A3" w:rsidP="00D918E8">
      <w:pPr>
        <w:pStyle w:val="AralkYok"/>
        <w:spacing w:line="276" w:lineRule="auto"/>
        <w:jc w:val="both"/>
        <w:rPr>
          <w:rFonts w:ascii="Times New Roman" w:eastAsia="HiddenHorzOCR" w:hAnsi="Times New Roman"/>
          <w:sz w:val="24"/>
          <w:szCs w:val="24"/>
          <w:u w:val="single"/>
        </w:rPr>
      </w:pPr>
      <w:r w:rsidRPr="00BD00C5">
        <w:rPr>
          <w:rFonts w:ascii="Times New Roman" w:eastAsia="HiddenHorzOCR" w:hAnsi="Times New Roman"/>
          <w:bCs/>
          <w:sz w:val="24"/>
          <w:szCs w:val="24"/>
        </w:rPr>
        <w:t>a) Davet Şekli;</w:t>
      </w:r>
      <w:r w:rsidRPr="00BD00C5">
        <w:rPr>
          <w:rFonts w:ascii="Times New Roman" w:eastAsia="HiddenHorzOCR" w:hAnsi="Times New Roman"/>
          <w:sz w:val="24"/>
          <w:szCs w:val="24"/>
        </w:rPr>
        <w:t xml:space="preserve"> Genel Kurullar Olağan veya olağanüstü olarak toplanır. Bu toplantılara davette Türk Ticaret Kanunu ve Sermaye Piyasası mevzuatı hükümlerine uyulur. </w:t>
      </w:r>
    </w:p>
    <w:p w14:paraId="46471E2C"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sz w:val="24"/>
          <w:szCs w:val="24"/>
        </w:rPr>
        <w:t xml:space="preserve">Genel kurul toplantıya, Şirketin internet sitesinde ve Türkiye Ticaret Sicili Gazetesi’nde yayımlanan ilanla çağrılır. </w:t>
      </w:r>
    </w:p>
    <w:p w14:paraId="315D5307"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sz w:val="24"/>
          <w:szCs w:val="24"/>
        </w:rPr>
        <w:t>b) Toplantı Vakti: Olağan Genel Kurul, Şirketin hesap devresi sonunda itibaren üç ay içerisinde ve senede en az bir defa, olağanüstü Genel Kurul ise Şirket işlerinin icap ettirdiği hallerde ve zamanlarda toplanır.</w:t>
      </w:r>
    </w:p>
    <w:p w14:paraId="64471399"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sz w:val="24"/>
          <w:szCs w:val="24"/>
        </w:rPr>
        <w:t xml:space="preserve">c) Rey </w:t>
      </w:r>
      <w:r w:rsidRPr="00BD00C5">
        <w:rPr>
          <w:rFonts w:ascii="Times New Roman" w:eastAsia="HiddenHorzOCR" w:hAnsi="Times New Roman"/>
          <w:iCs/>
          <w:sz w:val="24"/>
          <w:szCs w:val="24"/>
        </w:rPr>
        <w:t xml:space="preserve">Verme </w:t>
      </w:r>
      <w:r w:rsidRPr="00BD00C5">
        <w:rPr>
          <w:rFonts w:ascii="Times New Roman" w:eastAsia="HiddenHorzOCR" w:hAnsi="Times New Roman"/>
          <w:sz w:val="24"/>
          <w:szCs w:val="24"/>
        </w:rPr>
        <w:t>ve Vekil Tayini: Olağan ve Olağanüstü Genel Kurul toplantılarında hazır bulunan pay sahiplerinin veya vekillerin, bir pay için bir oyu vardır. Genel Kurul toplantılarında, pay sahipleri kendilerini, diğer pay sahipleri veya hariçten tayin edecekleri vekil vasıtası ile temsil ettirebilirler.</w:t>
      </w:r>
    </w:p>
    <w:p w14:paraId="15C7CF8B"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sz w:val="24"/>
          <w:szCs w:val="24"/>
        </w:rPr>
        <w:t>Vekaletnamelerin şeklini sermaye piyasası mevzuatına uymak kaydıyla Yönetim Kurulu tayin ve ilan eder. Vekaleten oy kullanmada sermaye piyasası mevzuatı hükümlerine uyulur.</w:t>
      </w:r>
    </w:p>
    <w:p w14:paraId="2D71BDBF"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sz w:val="24"/>
          <w:szCs w:val="24"/>
        </w:rPr>
        <w:t>d) Müzakerelerin Yapılması ve Karar Nisabı: Şirket olağan genel Kurul toplantılarında, Türk Ticaret Kanunu’nun 409. maddesinde yazılı hususlar müzakere edilerek gerekli kararlar alınır.</w:t>
      </w:r>
    </w:p>
    <w:p w14:paraId="7F890F57" w14:textId="77777777" w:rsidR="006763A3" w:rsidRPr="00BD00C5" w:rsidRDefault="006763A3" w:rsidP="00D918E8">
      <w:pPr>
        <w:pStyle w:val="AralkYok"/>
        <w:spacing w:line="276" w:lineRule="auto"/>
        <w:jc w:val="both"/>
        <w:rPr>
          <w:rFonts w:ascii="Times New Roman" w:hAnsi="Times New Roman"/>
          <w:sz w:val="24"/>
          <w:szCs w:val="24"/>
        </w:rPr>
      </w:pPr>
      <w:r w:rsidRPr="00BD00C5">
        <w:rPr>
          <w:rFonts w:ascii="Times New Roman" w:hAnsi="Times New Roman"/>
          <w:sz w:val="24"/>
          <w:szCs w:val="24"/>
        </w:rPr>
        <w:t>Genel kurul toplantı nisaplarında Sermaye Piyasası Kanunu hükümleri uygulanır.</w:t>
      </w:r>
    </w:p>
    <w:p w14:paraId="481E7D55" w14:textId="77777777" w:rsidR="006763A3"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sz w:val="24"/>
          <w:szCs w:val="24"/>
        </w:rPr>
        <w:t>e) Toplantı Yeri: Genel Kurul, Şirketin yönetim merkezi binasında veya merkezin bulunduğu şehrin uygun bir yerinde toplanır.</w:t>
      </w:r>
    </w:p>
    <w:p w14:paraId="54BB021D" w14:textId="77777777" w:rsidR="00BD00C5" w:rsidRPr="00BD00C5" w:rsidRDefault="00BD00C5" w:rsidP="00D918E8">
      <w:pPr>
        <w:pStyle w:val="AralkYok"/>
        <w:spacing w:line="276" w:lineRule="auto"/>
        <w:jc w:val="both"/>
        <w:rPr>
          <w:rFonts w:ascii="Times New Roman" w:eastAsia="HiddenHorzOCR" w:hAnsi="Times New Roman"/>
          <w:sz w:val="24"/>
          <w:szCs w:val="24"/>
        </w:rPr>
      </w:pPr>
      <w:r>
        <w:rPr>
          <w:rFonts w:ascii="Times New Roman" w:eastAsia="HiddenHorzOCR" w:hAnsi="Times New Roman"/>
          <w:sz w:val="24"/>
          <w:szCs w:val="24"/>
        </w:rPr>
        <w:lastRenderedPageBreak/>
        <w:t xml:space="preserve">f) Genel kurul toplantısına elektronik ortamda katılım: Şirketin genel kurul toplantılarına katılma hakkı bulunan hak sahipleri bu toplantılara, </w:t>
      </w:r>
      <w:proofErr w:type="gramStart"/>
      <w:r>
        <w:rPr>
          <w:rFonts w:ascii="Times New Roman" w:eastAsia="HiddenHorzOCR" w:hAnsi="Times New Roman"/>
          <w:sz w:val="24"/>
          <w:szCs w:val="24"/>
        </w:rPr>
        <w:t>Türk Ticaret Kanununun</w:t>
      </w:r>
      <w:proofErr w:type="gramEnd"/>
      <w:r>
        <w:rPr>
          <w:rFonts w:ascii="Times New Roman" w:eastAsia="HiddenHorzOCR" w:hAnsi="Times New Roman"/>
          <w:sz w:val="24"/>
          <w:szCs w:val="24"/>
        </w:rPr>
        <w:t xml:space="preserve"> 1527 </w:t>
      </w:r>
      <w:proofErr w:type="spellStart"/>
      <w:r>
        <w:rPr>
          <w:rFonts w:ascii="Times New Roman" w:eastAsia="HiddenHorzOCR" w:hAnsi="Times New Roman"/>
          <w:sz w:val="24"/>
          <w:szCs w:val="24"/>
        </w:rPr>
        <w:t>nci</w:t>
      </w:r>
      <w:proofErr w:type="spellEnd"/>
      <w:r>
        <w:rPr>
          <w:rFonts w:ascii="Times New Roman" w:eastAsia="HiddenHorzOCR" w:hAnsi="Times New Roman"/>
          <w:sz w:val="24"/>
          <w:szCs w:val="24"/>
        </w:rPr>
        <w:t xml:space="preserve"> maddesi uyarınca elektronik ortamda da katılabilir. Şirket, Anonim Şirketlerde Elektronik Ortamda Yapılacak Genel Kurullara İlişkin Yönetmelik hükümleri </w:t>
      </w:r>
      <w:r w:rsidR="0029708E">
        <w:rPr>
          <w:rFonts w:ascii="Times New Roman" w:eastAsia="HiddenHorzOCR" w:hAnsi="Times New Roman"/>
          <w:sz w:val="24"/>
          <w:szCs w:val="24"/>
        </w:rPr>
        <w:t xml:space="preserve">uyarınca hak sahiplerinin genel kurul toplantılarına elektronik ortamda katılmalarına, görüş açıklamalarına, öneride bulunmalarına ve oy kullanmalarına </w:t>
      </w:r>
      <w:proofErr w:type="gramStart"/>
      <w:r w:rsidR="0029708E">
        <w:rPr>
          <w:rFonts w:ascii="Times New Roman" w:eastAsia="HiddenHorzOCR" w:hAnsi="Times New Roman"/>
          <w:sz w:val="24"/>
          <w:szCs w:val="24"/>
        </w:rPr>
        <w:t>imkan</w:t>
      </w:r>
      <w:proofErr w:type="gramEnd"/>
      <w:r w:rsidR="0029708E">
        <w:rPr>
          <w:rFonts w:ascii="Times New Roman" w:eastAsia="HiddenHorzOCR" w:hAnsi="Times New Roman"/>
          <w:sz w:val="24"/>
          <w:szCs w:val="24"/>
        </w:rPr>
        <w:t xml:space="preserve"> tanıyacak elektronik genel kurul sistemini kurabileceği gibi bu amaç için oluşturulmuş sistemlerden de hizmet satın alabilir. Yapılacak tüm genel kurul toplantılarında esas sözleşmenin bu hükmü uyarınca, kurulmuş olan sistem üzerinden hak sahiplerinin ve temsilcilerinin, anılan Yönetmelik hükümlerinde belirtilen haklarını kullanabilmesi sağlanır.</w:t>
      </w:r>
    </w:p>
    <w:p w14:paraId="254D0361" w14:textId="77777777" w:rsidR="006763A3" w:rsidRPr="00BD00C5" w:rsidRDefault="006763A3" w:rsidP="00D918E8">
      <w:pPr>
        <w:pStyle w:val="AralkYok"/>
        <w:spacing w:line="276" w:lineRule="auto"/>
        <w:jc w:val="both"/>
        <w:rPr>
          <w:rFonts w:ascii="Times New Roman" w:eastAsia="HiddenHorzOCR" w:hAnsi="Times New Roman"/>
          <w:sz w:val="24"/>
          <w:szCs w:val="24"/>
        </w:rPr>
      </w:pPr>
    </w:p>
    <w:p w14:paraId="168768D9" w14:textId="77777777" w:rsidR="006763A3" w:rsidRPr="00BD00C5" w:rsidRDefault="006763A3" w:rsidP="00D918E8">
      <w:pPr>
        <w:pStyle w:val="AralkYok"/>
        <w:spacing w:line="276" w:lineRule="auto"/>
        <w:jc w:val="both"/>
        <w:rPr>
          <w:rFonts w:ascii="Times New Roman" w:eastAsia="HiddenHorzOCR" w:hAnsi="Times New Roman"/>
          <w:b/>
          <w:sz w:val="24"/>
          <w:szCs w:val="24"/>
        </w:rPr>
      </w:pPr>
      <w:r w:rsidRPr="00BD00C5">
        <w:rPr>
          <w:rFonts w:ascii="Times New Roman" w:eastAsia="HiddenHorzOCR" w:hAnsi="Times New Roman"/>
          <w:b/>
          <w:sz w:val="24"/>
          <w:szCs w:val="24"/>
        </w:rPr>
        <w:t>TOPLANTILARDA TEMSİLCİ BULUNMASI:</w:t>
      </w:r>
    </w:p>
    <w:p w14:paraId="63CE00AE"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b/>
          <w:sz w:val="24"/>
          <w:szCs w:val="24"/>
        </w:rPr>
        <w:t>MADDE:13.-</w:t>
      </w:r>
      <w:r w:rsidRPr="00BD00C5">
        <w:rPr>
          <w:rFonts w:ascii="Times New Roman" w:eastAsia="HiddenHorzOCR" w:hAnsi="Times New Roman"/>
          <w:sz w:val="24"/>
          <w:szCs w:val="24"/>
        </w:rPr>
        <w:t xml:space="preserve"> İlgili mevzuatta temsilci bulundurma zorunluluğuna ilişkin bir istisna tanınması hali saklı olmak üzere gerek Olağan ve gerekse Olağanüstü Genel Kurul Toplantılarında Gümrük ve Ticaret Bakanlığı temsilcisinin bulunması ve toplantı tutanaklarını ilgililerle birlikte imza etmesi şarttır. Temsilci bulundurma zorunluluğuna istisna getirilmesi saklı olmak üzere temsilcinin yokluğunda yapılacak genel kurul toplantılarında alınacak kararlar ve komiserin imzasını taşımayan toplantı tutanakları geçerli değildir.</w:t>
      </w:r>
    </w:p>
    <w:p w14:paraId="70FD07B9"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p>
    <w:p w14:paraId="361E2F5B" w14:textId="77777777" w:rsidR="006763A3" w:rsidRPr="00BD00C5" w:rsidRDefault="006763A3" w:rsidP="00D918E8">
      <w:pPr>
        <w:autoSpaceDE w:val="0"/>
        <w:autoSpaceDN w:val="0"/>
        <w:adjustRightInd w:val="0"/>
        <w:spacing w:after="0"/>
        <w:jc w:val="both"/>
        <w:rPr>
          <w:rFonts w:ascii="Times New Roman" w:eastAsia="HiddenHorzOCR" w:hAnsi="Times New Roman"/>
          <w:b/>
          <w:sz w:val="24"/>
          <w:szCs w:val="24"/>
        </w:rPr>
      </w:pPr>
      <w:proofErr w:type="gramStart"/>
      <w:r w:rsidRPr="00BD00C5">
        <w:rPr>
          <w:rFonts w:ascii="Times New Roman" w:eastAsia="HiddenHorzOCR" w:hAnsi="Times New Roman"/>
          <w:b/>
          <w:sz w:val="24"/>
          <w:szCs w:val="24"/>
        </w:rPr>
        <w:t>TC</w:t>
      </w:r>
      <w:proofErr w:type="gramEnd"/>
      <w:r w:rsidRPr="00BD00C5">
        <w:rPr>
          <w:rFonts w:ascii="Times New Roman" w:eastAsia="HiddenHorzOCR" w:hAnsi="Times New Roman"/>
          <w:b/>
          <w:sz w:val="24"/>
          <w:szCs w:val="24"/>
        </w:rPr>
        <w:t xml:space="preserve"> GÜMRÜK VE TİCARET </w:t>
      </w:r>
      <w:proofErr w:type="spellStart"/>
      <w:r w:rsidRPr="00BD00C5">
        <w:rPr>
          <w:rFonts w:ascii="Times New Roman" w:eastAsia="HiddenHorzOCR" w:hAnsi="Times New Roman"/>
          <w:b/>
          <w:sz w:val="24"/>
          <w:szCs w:val="24"/>
        </w:rPr>
        <w:t>BAKANLlĞI’NA</w:t>
      </w:r>
      <w:proofErr w:type="spellEnd"/>
      <w:r w:rsidRPr="00BD00C5">
        <w:rPr>
          <w:rFonts w:ascii="Times New Roman" w:eastAsia="HiddenHorzOCR" w:hAnsi="Times New Roman"/>
          <w:b/>
          <w:sz w:val="24"/>
          <w:szCs w:val="24"/>
        </w:rPr>
        <w:t xml:space="preserve"> GÖNDERİLECEK BELGELER</w:t>
      </w:r>
    </w:p>
    <w:p w14:paraId="3F0B864F" w14:textId="77777777" w:rsidR="006763A3" w:rsidRPr="00BD00C5" w:rsidRDefault="006763A3" w:rsidP="00D918E8">
      <w:pPr>
        <w:autoSpaceDE w:val="0"/>
        <w:autoSpaceDN w:val="0"/>
        <w:adjustRightInd w:val="0"/>
        <w:spacing w:after="0"/>
        <w:jc w:val="both"/>
        <w:rPr>
          <w:rFonts w:ascii="Times New Roman" w:hAnsi="Times New Roman"/>
          <w:sz w:val="24"/>
          <w:szCs w:val="24"/>
        </w:rPr>
      </w:pPr>
      <w:r w:rsidRPr="00BD00C5">
        <w:rPr>
          <w:rFonts w:ascii="Times New Roman" w:eastAsia="HiddenHorzOCR" w:hAnsi="Times New Roman"/>
          <w:b/>
          <w:bCs/>
          <w:sz w:val="24"/>
          <w:szCs w:val="24"/>
        </w:rPr>
        <w:t xml:space="preserve">Madde14 </w:t>
      </w:r>
      <w:r w:rsidRPr="00BD00C5">
        <w:rPr>
          <w:rFonts w:ascii="Times New Roman" w:eastAsia="HiddenHorzOCR" w:hAnsi="Times New Roman"/>
          <w:sz w:val="24"/>
          <w:szCs w:val="24"/>
        </w:rPr>
        <w:t xml:space="preserve">– Yönetim Kurulu ve Denetçi raporları ile senelik bilançodan, Genel Kurul toplantı tutanağından ve Genel Kurul’da hazır bulunan pay sahiplerinin isim ve paylarını gösterir </w:t>
      </w:r>
      <w:proofErr w:type="spellStart"/>
      <w:r w:rsidRPr="00BD00C5">
        <w:rPr>
          <w:rFonts w:ascii="Times New Roman" w:eastAsia="HiddenHorzOCR" w:hAnsi="Times New Roman"/>
          <w:sz w:val="24"/>
          <w:szCs w:val="24"/>
        </w:rPr>
        <w:t>hazirun</w:t>
      </w:r>
      <w:proofErr w:type="spellEnd"/>
    </w:p>
    <w:p w14:paraId="382C4CC8"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proofErr w:type="gramStart"/>
      <w:r w:rsidRPr="00BD00C5">
        <w:rPr>
          <w:rFonts w:ascii="Times New Roman" w:eastAsia="HiddenHorzOCR" w:hAnsi="Times New Roman"/>
          <w:sz w:val="24"/>
          <w:szCs w:val="24"/>
        </w:rPr>
        <w:t>cetvelinden</w:t>
      </w:r>
      <w:proofErr w:type="gramEnd"/>
      <w:r w:rsidRPr="00BD00C5">
        <w:rPr>
          <w:rFonts w:ascii="Times New Roman" w:eastAsia="HiddenHorzOCR" w:hAnsi="Times New Roman"/>
          <w:sz w:val="24"/>
          <w:szCs w:val="24"/>
        </w:rPr>
        <w:t xml:space="preserve"> ikişer nüsha, Genel Kurul toplantı gününden itibaren en geç bir ay içinde T.C Gümrük ve Ticaret Bakanlığına gönderilecek veya toplantıda hazır bulunan T.C Gümrük ve Ticaret Bakanlığı Komiserine verilecektir.</w:t>
      </w:r>
    </w:p>
    <w:p w14:paraId="168A6475" w14:textId="77777777" w:rsidR="006763A3" w:rsidRPr="00BD00C5" w:rsidRDefault="006763A3" w:rsidP="00D918E8">
      <w:pPr>
        <w:autoSpaceDE w:val="0"/>
        <w:autoSpaceDN w:val="0"/>
        <w:adjustRightInd w:val="0"/>
        <w:spacing w:after="0"/>
        <w:jc w:val="both"/>
        <w:rPr>
          <w:rFonts w:ascii="Times New Roman" w:hAnsi="Times New Roman"/>
          <w:sz w:val="24"/>
          <w:szCs w:val="24"/>
        </w:rPr>
      </w:pPr>
    </w:p>
    <w:p w14:paraId="563CA123" w14:textId="77777777" w:rsidR="006763A3" w:rsidRPr="00BD00C5" w:rsidRDefault="006763A3" w:rsidP="00D918E8">
      <w:pPr>
        <w:pStyle w:val="AralkYok"/>
        <w:spacing w:line="276" w:lineRule="auto"/>
        <w:jc w:val="both"/>
        <w:rPr>
          <w:rFonts w:ascii="Times New Roman" w:eastAsia="HiddenHorzOCR" w:hAnsi="Times New Roman"/>
          <w:b/>
          <w:sz w:val="24"/>
          <w:szCs w:val="24"/>
        </w:rPr>
      </w:pPr>
      <w:r w:rsidRPr="00BD00C5">
        <w:rPr>
          <w:rFonts w:ascii="Times New Roman" w:eastAsia="HiddenHorzOCR" w:hAnsi="Times New Roman"/>
          <w:b/>
          <w:sz w:val="24"/>
          <w:szCs w:val="24"/>
        </w:rPr>
        <w:t>İLAN</w:t>
      </w:r>
    </w:p>
    <w:p w14:paraId="6EFEA43D"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b/>
          <w:bCs/>
          <w:sz w:val="24"/>
          <w:szCs w:val="24"/>
        </w:rPr>
        <w:t>Madde15</w:t>
      </w:r>
      <w:r w:rsidRPr="00BD00C5">
        <w:rPr>
          <w:rFonts w:ascii="Times New Roman" w:eastAsia="HiddenHorzOCR" w:hAnsi="Times New Roman"/>
          <w:bCs/>
          <w:sz w:val="24"/>
          <w:szCs w:val="24"/>
        </w:rPr>
        <w:t xml:space="preserve"> -</w:t>
      </w:r>
      <w:r w:rsidRPr="00BD00C5">
        <w:rPr>
          <w:rFonts w:ascii="Times New Roman" w:eastAsia="HiddenHorzOCR" w:hAnsi="Times New Roman"/>
          <w:sz w:val="24"/>
          <w:szCs w:val="24"/>
        </w:rPr>
        <w:t xml:space="preserve">Şirkete ait ilanlar </w:t>
      </w:r>
      <w:r w:rsidRPr="00BD00C5">
        <w:rPr>
          <w:rFonts w:ascii="Times New Roman" w:eastAsia="HiddenHorzOCR" w:hAnsi="Times New Roman"/>
          <w:bCs/>
          <w:sz w:val="24"/>
          <w:szCs w:val="24"/>
        </w:rPr>
        <w:t xml:space="preserve">Türk Ticaret Kanunu, Sermaye Piyasası Kanunu ve bu kanunlarla ilgili düzenlemelere uygun olarak yapılır. </w:t>
      </w:r>
    </w:p>
    <w:p w14:paraId="39EFA0E9" w14:textId="77777777" w:rsidR="006763A3" w:rsidRPr="00BD00C5" w:rsidRDefault="006763A3" w:rsidP="00D918E8">
      <w:pPr>
        <w:pStyle w:val="AralkYok"/>
        <w:spacing w:line="276" w:lineRule="auto"/>
        <w:jc w:val="both"/>
        <w:rPr>
          <w:rFonts w:ascii="Times New Roman" w:eastAsia="HiddenHorzOCR" w:hAnsi="Times New Roman"/>
          <w:bCs/>
          <w:sz w:val="24"/>
          <w:szCs w:val="24"/>
        </w:rPr>
      </w:pPr>
      <w:r w:rsidRPr="00BD00C5">
        <w:rPr>
          <w:rFonts w:ascii="Times New Roman" w:eastAsia="HiddenHorzOCR" w:hAnsi="Times New Roman"/>
          <w:sz w:val="24"/>
          <w:szCs w:val="24"/>
        </w:rPr>
        <w:t>Sermaye Piyasası Mevzuatı uyarınca yapılacak özel durum açıklamaları ile Sermaye Piyasası Kurulunca talep edilecek her türlü açıklamalar ilgili mevzuata uygun olarak zamanında yapılır.</w:t>
      </w:r>
    </w:p>
    <w:p w14:paraId="38FCE216"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p>
    <w:p w14:paraId="587A3EDB" w14:textId="77777777" w:rsidR="006763A3" w:rsidRPr="00BD00C5" w:rsidRDefault="006763A3" w:rsidP="00D918E8">
      <w:pPr>
        <w:autoSpaceDE w:val="0"/>
        <w:autoSpaceDN w:val="0"/>
        <w:adjustRightInd w:val="0"/>
        <w:spacing w:after="0"/>
        <w:jc w:val="both"/>
        <w:rPr>
          <w:rFonts w:ascii="Times New Roman" w:eastAsia="HiddenHorzOCR" w:hAnsi="Times New Roman"/>
          <w:b/>
          <w:sz w:val="24"/>
          <w:szCs w:val="24"/>
        </w:rPr>
      </w:pPr>
      <w:r w:rsidRPr="00BD00C5">
        <w:rPr>
          <w:rFonts w:ascii="Times New Roman" w:eastAsia="HiddenHorzOCR" w:hAnsi="Times New Roman"/>
          <w:b/>
          <w:sz w:val="24"/>
          <w:szCs w:val="24"/>
        </w:rPr>
        <w:t>HESAP DÖNEMİ</w:t>
      </w:r>
    </w:p>
    <w:p w14:paraId="64CA41BB"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r w:rsidRPr="00BD00C5">
        <w:rPr>
          <w:rFonts w:ascii="Times New Roman" w:eastAsia="HiddenHorzOCR" w:hAnsi="Times New Roman"/>
          <w:b/>
          <w:bCs/>
          <w:sz w:val="24"/>
          <w:szCs w:val="24"/>
        </w:rPr>
        <w:t xml:space="preserve">Madde 16- </w:t>
      </w:r>
      <w:r w:rsidRPr="00BD00C5">
        <w:rPr>
          <w:rFonts w:ascii="Times New Roman" w:eastAsia="HiddenHorzOCR" w:hAnsi="Times New Roman"/>
          <w:sz w:val="24"/>
          <w:szCs w:val="24"/>
        </w:rPr>
        <w:t xml:space="preserve">Şirketin hesap yılı, </w:t>
      </w:r>
      <w:proofErr w:type="gramStart"/>
      <w:r w:rsidRPr="00BD00C5">
        <w:rPr>
          <w:rFonts w:ascii="Times New Roman" w:eastAsia="HiddenHorzOCR" w:hAnsi="Times New Roman"/>
          <w:sz w:val="24"/>
          <w:szCs w:val="24"/>
        </w:rPr>
        <w:t>Ocak</w:t>
      </w:r>
      <w:proofErr w:type="gramEnd"/>
      <w:r w:rsidRPr="00BD00C5">
        <w:rPr>
          <w:rFonts w:ascii="Times New Roman" w:eastAsia="HiddenHorzOCR" w:hAnsi="Times New Roman"/>
          <w:sz w:val="24"/>
          <w:szCs w:val="24"/>
        </w:rPr>
        <w:t xml:space="preserve"> ayının birinci gününden başlar ve Aralık ayının son günü sona erer.</w:t>
      </w:r>
    </w:p>
    <w:p w14:paraId="3E488B89"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r w:rsidRPr="00BD00C5">
        <w:rPr>
          <w:rFonts w:ascii="Times New Roman" w:eastAsia="HiddenHorzOCR" w:hAnsi="Times New Roman"/>
          <w:sz w:val="24"/>
          <w:szCs w:val="24"/>
        </w:rPr>
        <w:t>Fakat, birinci hesap yılı Şirketin kesin olarak kurulduğu tarihten itibaren başlar.</w:t>
      </w:r>
    </w:p>
    <w:p w14:paraId="001DD021" w14:textId="77777777" w:rsidR="006763A3" w:rsidRPr="00BD00C5" w:rsidRDefault="006763A3" w:rsidP="00D918E8">
      <w:pPr>
        <w:pStyle w:val="AralkYok"/>
        <w:spacing w:line="276" w:lineRule="auto"/>
        <w:jc w:val="both"/>
        <w:rPr>
          <w:rFonts w:ascii="Times New Roman" w:eastAsia="HiddenHorzOCR" w:hAnsi="Times New Roman"/>
          <w:b/>
          <w:sz w:val="24"/>
          <w:szCs w:val="24"/>
        </w:rPr>
      </w:pPr>
      <w:r w:rsidRPr="00BD00C5">
        <w:rPr>
          <w:rFonts w:ascii="Times New Roman" w:eastAsia="HiddenHorzOCR" w:hAnsi="Times New Roman"/>
          <w:b/>
          <w:sz w:val="24"/>
          <w:szCs w:val="24"/>
        </w:rPr>
        <w:t>KARIN TESPİTİ VE DAĞITIMI</w:t>
      </w:r>
    </w:p>
    <w:p w14:paraId="12C62ECC"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b/>
          <w:bCs/>
          <w:sz w:val="24"/>
          <w:szCs w:val="24"/>
        </w:rPr>
        <w:t xml:space="preserve">Madde </w:t>
      </w:r>
      <w:r w:rsidRPr="00BD00C5">
        <w:rPr>
          <w:rFonts w:ascii="Times New Roman" w:eastAsia="HiddenHorzOCR" w:hAnsi="Times New Roman"/>
          <w:b/>
          <w:sz w:val="24"/>
          <w:szCs w:val="24"/>
        </w:rPr>
        <w:t>17-</w:t>
      </w:r>
      <w:r w:rsidRPr="00BD00C5">
        <w:rPr>
          <w:rFonts w:ascii="Times New Roman" w:eastAsia="HiddenHorzOCR" w:hAnsi="Times New Roman"/>
          <w:sz w:val="24"/>
          <w:szCs w:val="24"/>
        </w:rPr>
        <w:t xml:space="preserve"> Şirketin hesap dönemi sonunda tespit edilen gelirlerden, Şirket’in genel giderleri ile muhtelif amortisman gibi Şirketçe ödenmesi veya ayrılması zorunlu olan miktarlar ile Şirket tüzel kişiliği tarafından ödenmesi zorunlu olan vergiler düşüldükten sonra geriye kalan ve sermaye piyasası mevzuatına uygun olarak hazırlanan yıllık bilançoda görülen dönem net karı, varsa geçmiş yıl zararlarının düşülmesinden sonra, sırasıyla aşağıda gösterilen şekilde dağıtılır:</w:t>
      </w:r>
    </w:p>
    <w:p w14:paraId="57FE136A"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sz w:val="24"/>
          <w:szCs w:val="24"/>
        </w:rPr>
        <w:lastRenderedPageBreak/>
        <w:t>a) Çıkarılmış sermayenin beşte birini buluncaya kadar net dönem karının yüzde beşi (%5) nispetinde genel kanuni akçe ayrılır.</w:t>
      </w:r>
    </w:p>
    <w:p w14:paraId="493BA068"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sz w:val="24"/>
          <w:szCs w:val="24"/>
        </w:rPr>
        <w:t xml:space="preserve">b) Kalandan, varsa yıl içinde yapılan bağış tutarının ilavesi ile bulunacak meblağ üzerinden, TTK ve sermaye piyasası mevzuatına uygun olarak genel kurul tarafından belirlenen oran ve miktarda birinci </w:t>
      </w:r>
      <w:proofErr w:type="gramStart"/>
      <w:r w:rsidRPr="00BD00C5">
        <w:rPr>
          <w:rFonts w:ascii="Times New Roman" w:eastAsia="HiddenHorzOCR" w:hAnsi="Times New Roman"/>
          <w:sz w:val="24"/>
          <w:szCs w:val="24"/>
        </w:rPr>
        <w:t>kar</w:t>
      </w:r>
      <w:proofErr w:type="gramEnd"/>
      <w:r w:rsidRPr="00BD00C5">
        <w:rPr>
          <w:rFonts w:ascii="Times New Roman" w:eastAsia="HiddenHorzOCR" w:hAnsi="Times New Roman"/>
          <w:sz w:val="24"/>
          <w:szCs w:val="24"/>
        </w:rPr>
        <w:t xml:space="preserve"> payı dağıtılır.</w:t>
      </w:r>
    </w:p>
    <w:p w14:paraId="0F858C1A"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sz w:val="24"/>
          <w:szCs w:val="24"/>
        </w:rPr>
        <w:t>c) Kalandan, birinci temettüye halel gelmemek şartı ve ilgili hesap yılına ilişkin vergi öncesi dönem karından; dönem başı öz sermayenin, yıllık bazda Kurumsal Yatırımcılar Derneği (KYD) TÜM Endeksinin ilgili hesap yılındaki getirisine %10 puan eklenmesi suretiyle bulunacak getiri oranı ile değerlenmesi sonucu bulunacak tutarın düşülmesi neticesinde elde edilecek tutarın (Fark) pozitif olması kaydıyla, Farkın % 45'i Yönetim Kurulu tarafından tayin edilecek kıstaslara göre yönetim kurulu üyelerine dağıtılmak üzere ayrılır.</w:t>
      </w:r>
    </w:p>
    <w:p w14:paraId="115C7E84"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sz w:val="24"/>
          <w:szCs w:val="24"/>
        </w:rPr>
        <w:t>Genel Kurul kalan kısmını, kısmen veya tamamen ikinci temettü payı olarak dağıtmaya veya fevkalade yedek akçe olarak ayırmaya yetkilidir.</w:t>
      </w:r>
    </w:p>
    <w:p w14:paraId="246E42DB" w14:textId="77777777" w:rsidR="006763A3" w:rsidRPr="00BD00C5" w:rsidRDefault="006763A3" w:rsidP="00D918E8">
      <w:pPr>
        <w:pStyle w:val="AralkYok"/>
        <w:spacing w:line="276" w:lineRule="auto"/>
        <w:jc w:val="both"/>
        <w:rPr>
          <w:rFonts w:ascii="Times New Roman" w:eastAsia="HiddenHorzOCR" w:hAnsi="Times New Roman"/>
          <w:sz w:val="24"/>
          <w:szCs w:val="24"/>
        </w:rPr>
      </w:pPr>
      <w:proofErr w:type="gramStart"/>
      <w:r w:rsidRPr="00BD00C5">
        <w:rPr>
          <w:rFonts w:ascii="Times New Roman" w:eastAsia="HiddenHorzOCR" w:hAnsi="Times New Roman"/>
          <w:sz w:val="24"/>
          <w:szCs w:val="24"/>
        </w:rPr>
        <w:t>ç</w:t>
      </w:r>
      <w:proofErr w:type="gramEnd"/>
      <w:r w:rsidRPr="00BD00C5">
        <w:rPr>
          <w:rFonts w:ascii="Times New Roman" w:eastAsia="HiddenHorzOCR" w:hAnsi="Times New Roman"/>
          <w:sz w:val="24"/>
          <w:szCs w:val="24"/>
        </w:rPr>
        <w:t xml:space="preserve">) Pay sahiplerine %5 oranında kar payı ödendikten sonra, kardan pay alacak kişilere dağıtılacak toplam tutarın yüzde onu </w:t>
      </w:r>
      <w:proofErr w:type="spellStart"/>
      <w:r w:rsidRPr="00BD00C5">
        <w:rPr>
          <w:rFonts w:ascii="Times New Roman" w:eastAsia="HiddenHorzOCR" w:hAnsi="Times New Roman"/>
          <w:sz w:val="24"/>
          <w:szCs w:val="24"/>
        </w:rPr>
        <w:t>TTK’nın</w:t>
      </w:r>
      <w:proofErr w:type="spellEnd"/>
      <w:r w:rsidRPr="00BD00C5">
        <w:rPr>
          <w:rFonts w:ascii="Times New Roman" w:eastAsia="HiddenHorzOCR" w:hAnsi="Times New Roman"/>
          <w:sz w:val="24"/>
          <w:szCs w:val="24"/>
        </w:rPr>
        <w:t xml:space="preserve"> 519. Maddesinin ikinci fıkrası c bendi uyarınca genel kanuni yedek akçeye eklenir.</w:t>
      </w:r>
    </w:p>
    <w:p w14:paraId="3507882D"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sz w:val="24"/>
          <w:szCs w:val="24"/>
        </w:rPr>
        <w:t xml:space="preserve">d) Kanun hükmü ile ayrılması gereken yedek akçeler ayrılmadıkça, esas sözleşmede pay sahipleri için belirlenen </w:t>
      </w:r>
      <w:proofErr w:type="gramStart"/>
      <w:r w:rsidRPr="00BD00C5">
        <w:rPr>
          <w:rFonts w:ascii="Times New Roman" w:eastAsia="HiddenHorzOCR" w:hAnsi="Times New Roman"/>
          <w:sz w:val="24"/>
          <w:szCs w:val="24"/>
        </w:rPr>
        <w:t>kar</w:t>
      </w:r>
      <w:proofErr w:type="gramEnd"/>
      <w:r w:rsidRPr="00BD00C5">
        <w:rPr>
          <w:rFonts w:ascii="Times New Roman" w:eastAsia="HiddenHorzOCR" w:hAnsi="Times New Roman"/>
          <w:sz w:val="24"/>
          <w:szCs w:val="24"/>
        </w:rPr>
        <w:t xml:space="preserve"> payı nakden dağıtılmadıkça, başka yedek akçe ayrılmasına ertesi yıla kar dağıtılmasına ve yönetim kurulu üyelerine kardan pay verilmesine karar verilemez.</w:t>
      </w:r>
    </w:p>
    <w:p w14:paraId="7CFFFE29"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sz w:val="24"/>
          <w:szCs w:val="24"/>
        </w:rPr>
        <w:t xml:space="preserve">Paylara ilişkin </w:t>
      </w:r>
      <w:proofErr w:type="gramStart"/>
      <w:r w:rsidRPr="00BD00C5">
        <w:rPr>
          <w:rFonts w:ascii="Times New Roman" w:eastAsia="HiddenHorzOCR" w:hAnsi="Times New Roman"/>
          <w:sz w:val="24"/>
          <w:szCs w:val="24"/>
        </w:rPr>
        <w:t>kar</w:t>
      </w:r>
      <w:proofErr w:type="gramEnd"/>
      <w:r w:rsidRPr="00BD00C5">
        <w:rPr>
          <w:rFonts w:ascii="Times New Roman" w:eastAsia="HiddenHorzOCR" w:hAnsi="Times New Roman"/>
          <w:sz w:val="24"/>
          <w:szCs w:val="24"/>
        </w:rPr>
        <w:t xml:space="preserve"> payı dağıtım tarihi itibarıyla mevcut payların tümüne, bunların ihraç ve iktisap tarihleri dikkate alınmaksızın eşit olarak dağıtılır. Bedelsiz paylar artırım </w:t>
      </w:r>
      <w:proofErr w:type="gramStart"/>
      <w:r w:rsidRPr="00BD00C5">
        <w:rPr>
          <w:rFonts w:ascii="Times New Roman" w:eastAsia="HiddenHorzOCR" w:hAnsi="Times New Roman"/>
          <w:sz w:val="24"/>
          <w:szCs w:val="24"/>
        </w:rPr>
        <w:t>tarihindeki mevcut</w:t>
      </w:r>
      <w:proofErr w:type="gramEnd"/>
      <w:r w:rsidRPr="00BD00C5">
        <w:rPr>
          <w:rFonts w:ascii="Times New Roman" w:eastAsia="HiddenHorzOCR" w:hAnsi="Times New Roman"/>
          <w:sz w:val="24"/>
          <w:szCs w:val="24"/>
        </w:rPr>
        <w:t xml:space="preserve"> paylara dağıtılır.</w:t>
      </w:r>
    </w:p>
    <w:p w14:paraId="03C6669B"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sz w:val="24"/>
          <w:szCs w:val="24"/>
        </w:rPr>
        <w:t>Dağıtılmasına karar verilen karın dağıtım şekli ve zamanı, sermaye piyasası mevzuatı gözetilerek yönetim kurulunun bu konudaki teklifi üzerine genel kurulca kararlaştırılır.</w:t>
      </w:r>
    </w:p>
    <w:p w14:paraId="6D5AF796"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sz w:val="24"/>
          <w:szCs w:val="24"/>
        </w:rPr>
        <w:t>Bu esas sözleşme hükümlerine göre genel kurul tarafından verilen kar dağıtım kararı geri alınamaz.</w:t>
      </w:r>
    </w:p>
    <w:p w14:paraId="55D926EF"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sz w:val="24"/>
          <w:szCs w:val="24"/>
        </w:rPr>
        <w:t xml:space="preserve">Şirket, Sermaye Piyasası Kanunu’nun ilgili maddesindeki düzenleme çerçevesinde ortaklarına </w:t>
      </w:r>
      <w:proofErr w:type="gramStart"/>
      <w:r w:rsidRPr="00BD00C5">
        <w:rPr>
          <w:rFonts w:ascii="Times New Roman" w:eastAsia="HiddenHorzOCR" w:hAnsi="Times New Roman"/>
          <w:sz w:val="24"/>
          <w:szCs w:val="24"/>
        </w:rPr>
        <w:t>kar</w:t>
      </w:r>
      <w:proofErr w:type="gramEnd"/>
      <w:r w:rsidRPr="00BD00C5">
        <w:rPr>
          <w:rFonts w:ascii="Times New Roman" w:eastAsia="HiddenHorzOCR" w:hAnsi="Times New Roman"/>
          <w:sz w:val="24"/>
          <w:szCs w:val="24"/>
        </w:rPr>
        <w:t xml:space="preserve"> payı avansı dağıtabilir. </w:t>
      </w:r>
      <w:proofErr w:type="gramStart"/>
      <w:r w:rsidRPr="00BD00C5">
        <w:rPr>
          <w:rFonts w:ascii="Times New Roman" w:eastAsia="HiddenHorzOCR" w:hAnsi="Times New Roman"/>
          <w:sz w:val="24"/>
          <w:szCs w:val="24"/>
        </w:rPr>
        <w:t>Kar</w:t>
      </w:r>
      <w:proofErr w:type="gramEnd"/>
      <w:r w:rsidRPr="00BD00C5">
        <w:rPr>
          <w:rFonts w:ascii="Times New Roman" w:eastAsia="HiddenHorzOCR" w:hAnsi="Times New Roman"/>
          <w:sz w:val="24"/>
          <w:szCs w:val="24"/>
        </w:rPr>
        <w:t xml:space="preserve"> payı avansı tutarının hesaplanmasında ve dağıtımında ilgili mevzuat hükümlerine uyulur.</w:t>
      </w:r>
    </w:p>
    <w:p w14:paraId="06B778F7"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p>
    <w:p w14:paraId="47A862EA" w14:textId="77777777" w:rsidR="006763A3" w:rsidRPr="00BD00C5" w:rsidRDefault="006763A3" w:rsidP="00D918E8">
      <w:pPr>
        <w:pStyle w:val="AralkYok"/>
        <w:spacing w:line="276" w:lineRule="auto"/>
        <w:jc w:val="both"/>
        <w:rPr>
          <w:rFonts w:ascii="Times New Roman" w:eastAsia="HiddenHorzOCR" w:hAnsi="Times New Roman"/>
          <w:b/>
          <w:sz w:val="24"/>
          <w:szCs w:val="24"/>
        </w:rPr>
      </w:pPr>
      <w:r w:rsidRPr="00BD00C5">
        <w:rPr>
          <w:rFonts w:ascii="Times New Roman" w:eastAsia="HiddenHorzOCR" w:hAnsi="Times New Roman"/>
          <w:b/>
          <w:sz w:val="24"/>
          <w:szCs w:val="24"/>
        </w:rPr>
        <w:t xml:space="preserve">ŞİRKETİN KENDİ İSTEĞİ İLE AYIRDIĞI YEDEK </w:t>
      </w:r>
      <w:proofErr w:type="gramStart"/>
      <w:r w:rsidRPr="00BD00C5">
        <w:rPr>
          <w:rFonts w:ascii="Times New Roman" w:eastAsia="HiddenHorzOCR" w:hAnsi="Times New Roman"/>
          <w:b/>
          <w:sz w:val="24"/>
          <w:szCs w:val="24"/>
        </w:rPr>
        <w:t>AKÇE :</w:t>
      </w:r>
      <w:proofErr w:type="gramEnd"/>
    </w:p>
    <w:p w14:paraId="21E773EA"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b/>
          <w:sz w:val="24"/>
          <w:szCs w:val="24"/>
        </w:rPr>
        <w:t>MADDE:18.-</w:t>
      </w:r>
      <w:r w:rsidRPr="00BD00C5">
        <w:rPr>
          <w:rFonts w:ascii="Times New Roman" w:eastAsia="HiddenHorzOCR" w:hAnsi="Times New Roman"/>
          <w:sz w:val="24"/>
          <w:szCs w:val="24"/>
        </w:rPr>
        <w:t xml:space="preserve"> Şirketin kendi isteği ile ayırdığı yedek akçeler hakkında </w:t>
      </w:r>
      <w:proofErr w:type="gramStart"/>
      <w:r w:rsidRPr="00BD00C5">
        <w:rPr>
          <w:rFonts w:ascii="Times New Roman" w:eastAsia="HiddenHorzOCR" w:hAnsi="Times New Roman"/>
          <w:sz w:val="24"/>
          <w:szCs w:val="24"/>
        </w:rPr>
        <w:t>Türk Ticaret Kanununun</w:t>
      </w:r>
      <w:proofErr w:type="gramEnd"/>
      <w:r w:rsidRPr="00BD00C5">
        <w:rPr>
          <w:rFonts w:ascii="Times New Roman" w:eastAsia="HiddenHorzOCR" w:hAnsi="Times New Roman"/>
          <w:sz w:val="24"/>
          <w:szCs w:val="24"/>
        </w:rPr>
        <w:t xml:space="preserve"> hükümleri uygulanır.</w:t>
      </w:r>
    </w:p>
    <w:p w14:paraId="4756A7BB"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p>
    <w:p w14:paraId="626D94F6" w14:textId="77777777" w:rsidR="006763A3" w:rsidRPr="00BD00C5" w:rsidRDefault="006763A3" w:rsidP="00D918E8">
      <w:pPr>
        <w:autoSpaceDE w:val="0"/>
        <w:autoSpaceDN w:val="0"/>
        <w:adjustRightInd w:val="0"/>
        <w:spacing w:after="0"/>
        <w:jc w:val="both"/>
        <w:rPr>
          <w:rFonts w:ascii="Times New Roman" w:eastAsia="HiddenHorzOCR" w:hAnsi="Times New Roman"/>
          <w:b/>
          <w:sz w:val="24"/>
          <w:szCs w:val="24"/>
        </w:rPr>
      </w:pPr>
      <w:r w:rsidRPr="00BD00C5">
        <w:rPr>
          <w:rFonts w:ascii="Times New Roman" w:eastAsia="HiddenHorzOCR" w:hAnsi="Times New Roman"/>
          <w:b/>
          <w:sz w:val="24"/>
          <w:szCs w:val="24"/>
        </w:rPr>
        <w:t>TİCARİ AMAÇLI KIYMETLİ MADEN, DÖVİZ, GAYRİMENKUL ALIM SATIM VE ÖDÜNÇ PARA VERME İŞLEMLERİ YASAĞI</w:t>
      </w:r>
    </w:p>
    <w:p w14:paraId="20F88E04"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r w:rsidRPr="00BD00C5">
        <w:rPr>
          <w:rFonts w:ascii="Times New Roman" w:eastAsia="HiddenHorzOCR" w:hAnsi="Times New Roman"/>
          <w:b/>
          <w:sz w:val="24"/>
          <w:szCs w:val="24"/>
        </w:rPr>
        <w:t>Madde 19-</w:t>
      </w:r>
      <w:r w:rsidRPr="00BD00C5">
        <w:rPr>
          <w:rFonts w:ascii="Times New Roman" w:eastAsia="HiddenHorzOCR" w:hAnsi="Times New Roman"/>
          <w:sz w:val="24"/>
          <w:szCs w:val="24"/>
        </w:rPr>
        <w:t xml:space="preserve"> Ticari amaçlı kıymetli madenler döviz ve gayrimenkuller alım satımı ile kredili menkul kıymet işlemlerine ilişkin mevzuatın </w:t>
      </w:r>
      <w:proofErr w:type="gramStart"/>
      <w:r w:rsidRPr="00BD00C5">
        <w:rPr>
          <w:rFonts w:ascii="Times New Roman" w:eastAsia="HiddenHorzOCR" w:hAnsi="Times New Roman"/>
          <w:sz w:val="24"/>
          <w:szCs w:val="24"/>
        </w:rPr>
        <w:t>imkan</w:t>
      </w:r>
      <w:proofErr w:type="gramEnd"/>
      <w:r w:rsidRPr="00BD00C5">
        <w:rPr>
          <w:rFonts w:ascii="Times New Roman" w:eastAsia="HiddenHorzOCR" w:hAnsi="Times New Roman"/>
          <w:sz w:val="24"/>
          <w:szCs w:val="24"/>
        </w:rPr>
        <w:t xml:space="preserve"> verdiği haller hariç olmak üzere ödünç para verme işlemlerinde bulunamaz.</w:t>
      </w:r>
    </w:p>
    <w:p w14:paraId="7A6CF176"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p>
    <w:p w14:paraId="40783D0B" w14:textId="77777777" w:rsidR="00476943" w:rsidRPr="00BD00C5" w:rsidRDefault="00476943" w:rsidP="00D918E8">
      <w:pPr>
        <w:autoSpaceDE w:val="0"/>
        <w:autoSpaceDN w:val="0"/>
        <w:adjustRightInd w:val="0"/>
        <w:spacing w:after="0"/>
        <w:jc w:val="both"/>
        <w:rPr>
          <w:rFonts w:ascii="Times New Roman" w:eastAsia="HiddenHorzOCR" w:hAnsi="Times New Roman"/>
          <w:sz w:val="24"/>
          <w:szCs w:val="24"/>
        </w:rPr>
      </w:pPr>
    </w:p>
    <w:p w14:paraId="5FCAAE87" w14:textId="77777777" w:rsidR="006763A3" w:rsidRPr="00BD00C5" w:rsidRDefault="006763A3" w:rsidP="00D918E8">
      <w:pPr>
        <w:pStyle w:val="AralkYok"/>
        <w:spacing w:line="276" w:lineRule="auto"/>
        <w:jc w:val="both"/>
        <w:rPr>
          <w:rFonts w:ascii="Times New Roman" w:eastAsia="HiddenHorzOCR" w:hAnsi="Times New Roman"/>
          <w:b/>
          <w:sz w:val="24"/>
          <w:szCs w:val="24"/>
        </w:rPr>
      </w:pPr>
      <w:r w:rsidRPr="00BD00C5">
        <w:rPr>
          <w:rFonts w:ascii="Times New Roman" w:eastAsia="HiddenHorzOCR" w:hAnsi="Times New Roman"/>
          <w:b/>
          <w:sz w:val="24"/>
          <w:szCs w:val="24"/>
        </w:rPr>
        <w:t>MALİ TABLO VE RAPORLAR, SERMAYE PİYASASI KURULUNA GÖNDERİLECEK BELGELER</w:t>
      </w:r>
    </w:p>
    <w:p w14:paraId="7D966195" w14:textId="77777777" w:rsidR="006763A3" w:rsidRPr="00BD00C5" w:rsidRDefault="006763A3" w:rsidP="00D918E8">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b/>
          <w:sz w:val="24"/>
          <w:szCs w:val="24"/>
        </w:rPr>
        <w:lastRenderedPageBreak/>
        <w:t xml:space="preserve">Madde 20- </w:t>
      </w:r>
      <w:r w:rsidRPr="00BD00C5">
        <w:rPr>
          <w:rFonts w:ascii="Times New Roman" w:eastAsia="HiddenHorzOCR" w:hAnsi="Times New Roman"/>
          <w:sz w:val="24"/>
          <w:szCs w:val="24"/>
        </w:rPr>
        <w:t>Şirketin ayrıntılı ve özel bilançoları, kar ve zarar cetvelleri, yıllık Yönetim Kurulu Faaliyet Raporları, Denetçi Raporları, Bağımsız Denetleme Raporları, fon akım, nakit akım, satışların maliyeti ve kar dağıtım tabloları, Türk Ticaret Kanunu, Sermaye Piyasası Kanunu ve ilgili mevzuat hükümleri çerçevesinde düzenlenir ve ilan edilir.</w:t>
      </w:r>
    </w:p>
    <w:p w14:paraId="0D2A8A97" w14:textId="77777777" w:rsidR="006763A3" w:rsidRPr="00BD00C5" w:rsidRDefault="006763A3" w:rsidP="00D918E8">
      <w:pPr>
        <w:jc w:val="both"/>
        <w:rPr>
          <w:rFonts w:ascii="Times New Roman" w:eastAsia="HiddenHorzOCR" w:hAnsi="Times New Roman"/>
          <w:sz w:val="24"/>
          <w:szCs w:val="24"/>
        </w:rPr>
      </w:pPr>
      <w:r w:rsidRPr="00BD00C5">
        <w:rPr>
          <w:rFonts w:ascii="Times New Roman" w:eastAsia="HiddenHorzOCR" w:hAnsi="Times New Roman"/>
          <w:sz w:val="24"/>
          <w:szCs w:val="24"/>
        </w:rPr>
        <w:t>Ayrıca mevzuatın öngördüğü aracı kurumun işlemleriyle ilgili diğer rapor ve tablolar da süreleri içinde Kurul'a gönderilir.</w:t>
      </w:r>
    </w:p>
    <w:p w14:paraId="34138744" w14:textId="77777777" w:rsidR="006763A3" w:rsidRPr="00BD00C5" w:rsidRDefault="006763A3" w:rsidP="00D918E8">
      <w:pPr>
        <w:autoSpaceDE w:val="0"/>
        <w:autoSpaceDN w:val="0"/>
        <w:adjustRightInd w:val="0"/>
        <w:spacing w:after="0"/>
        <w:jc w:val="both"/>
        <w:rPr>
          <w:rFonts w:ascii="Times New Roman" w:eastAsia="HiddenHorzOCR" w:hAnsi="Times New Roman"/>
          <w:b/>
          <w:sz w:val="24"/>
          <w:szCs w:val="24"/>
        </w:rPr>
      </w:pPr>
      <w:r w:rsidRPr="00BD00C5">
        <w:rPr>
          <w:rFonts w:ascii="Times New Roman" w:eastAsia="HiddenHorzOCR" w:hAnsi="Times New Roman"/>
          <w:b/>
          <w:sz w:val="24"/>
          <w:szCs w:val="24"/>
        </w:rPr>
        <w:t>ŞİRKETİN SONA ERMESİ</w:t>
      </w:r>
    </w:p>
    <w:p w14:paraId="6C390F52"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r w:rsidRPr="00BD00C5">
        <w:rPr>
          <w:rFonts w:ascii="Times New Roman" w:eastAsia="HiddenHorzOCR" w:hAnsi="Times New Roman"/>
          <w:b/>
          <w:sz w:val="24"/>
          <w:szCs w:val="24"/>
        </w:rPr>
        <w:t>Madde 21-</w:t>
      </w:r>
      <w:r w:rsidRPr="00BD00C5">
        <w:rPr>
          <w:rFonts w:ascii="Times New Roman" w:eastAsia="HiddenHorzOCR" w:hAnsi="Times New Roman"/>
          <w:sz w:val="24"/>
          <w:szCs w:val="24"/>
        </w:rPr>
        <w:t xml:space="preserve"> Şirketin fesih ve tasfiyesi gerektiği takdirde, Genel Kurul olağanüstü toplantıya çağrılarak bu hususta karar alınır ve tasfiye işlemleri Sermaye Piyasası Kurulu'nun mevzuat çerçevesinde belirleyeceği yönteme uygun olarak yürütülür.</w:t>
      </w:r>
    </w:p>
    <w:p w14:paraId="640DB1E6"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r w:rsidRPr="00BD00C5">
        <w:rPr>
          <w:rFonts w:ascii="Times New Roman" w:eastAsia="HiddenHorzOCR" w:hAnsi="Times New Roman"/>
          <w:sz w:val="24"/>
          <w:szCs w:val="24"/>
        </w:rPr>
        <w:t>Sermaye Piyasası Mevzuatında bu konuda yer alan hükümler mahfuzdur.</w:t>
      </w:r>
    </w:p>
    <w:p w14:paraId="7C6EC128"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p>
    <w:p w14:paraId="3FF51E5B" w14:textId="77777777" w:rsidR="006763A3" w:rsidRPr="00BD00C5" w:rsidRDefault="006763A3" w:rsidP="00D918E8">
      <w:pPr>
        <w:autoSpaceDE w:val="0"/>
        <w:autoSpaceDN w:val="0"/>
        <w:adjustRightInd w:val="0"/>
        <w:spacing w:after="0"/>
        <w:jc w:val="both"/>
        <w:rPr>
          <w:rFonts w:ascii="Times New Roman" w:eastAsia="HiddenHorzOCR" w:hAnsi="Times New Roman"/>
          <w:b/>
          <w:sz w:val="24"/>
          <w:szCs w:val="24"/>
        </w:rPr>
      </w:pPr>
      <w:r w:rsidRPr="00BD00C5">
        <w:rPr>
          <w:rFonts w:ascii="Times New Roman" w:eastAsia="HiddenHorzOCR" w:hAnsi="Times New Roman"/>
          <w:b/>
          <w:sz w:val="24"/>
          <w:szCs w:val="24"/>
        </w:rPr>
        <w:t>KENDİLİĞİNDEN SONA ERME</w:t>
      </w:r>
    </w:p>
    <w:p w14:paraId="399A6898"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r w:rsidRPr="00BD00C5">
        <w:rPr>
          <w:rFonts w:ascii="Times New Roman" w:eastAsia="HiddenHorzOCR" w:hAnsi="Times New Roman"/>
          <w:b/>
          <w:sz w:val="24"/>
          <w:szCs w:val="24"/>
        </w:rPr>
        <w:t>Madde 22-</w:t>
      </w:r>
      <w:r w:rsidRPr="00BD00C5">
        <w:rPr>
          <w:rFonts w:ascii="Times New Roman" w:eastAsia="HiddenHorzOCR" w:hAnsi="Times New Roman"/>
          <w:sz w:val="24"/>
          <w:szCs w:val="24"/>
        </w:rPr>
        <w:t xml:space="preserve"> Şirket kuruluşunun tescil ve ilan edildiği tarihten itibaren en geç 6 ay içinde faaliyet izni almak için Sermaye Piyasası Kuruluna başvurmadığı veya bu süre içinde başvurmasına rağmen Sermaye Piyasası Kurulunca kendisine faaliyet izni verilmesi uygun görülmediği takdirde, Şirketin bu başvurusuna ilişkin faaliyet izni alma hakkı düşer.</w:t>
      </w:r>
    </w:p>
    <w:p w14:paraId="73AB5965"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r w:rsidRPr="00BD00C5">
        <w:rPr>
          <w:rFonts w:ascii="Times New Roman" w:eastAsia="HiddenHorzOCR" w:hAnsi="Times New Roman"/>
          <w:sz w:val="24"/>
          <w:szCs w:val="24"/>
        </w:rPr>
        <w:t xml:space="preserve">Şirketi yukarıda belirtilen 6 aylık sürenin geçmesi veya faaliyet izni verilmesinin uygun görülmediğinin, Sermaye Piyasası Kurulunca kendisine bildirilmesi tarihinden itibaren 3 (üç) ay içinde Ana Sözleşmesinin Şirketin ticaret </w:t>
      </w:r>
      <w:proofErr w:type="spellStart"/>
      <w:r w:rsidRPr="00BD00C5">
        <w:rPr>
          <w:rFonts w:ascii="Times New Roman" w:eastAsia="HiddenHorzOCR" w:hAnsi="Times New Roman"/>
          <w:sz w:val="24"/>
          <w:szCs w:val="24"/>
        </w:rPr>
        <w:t>ünvanı</w:t>
      </w:r>
      <w:proofErr w:type="spellEnd"/>
      <w:r w:rsidRPr="00BD00C5">
        <w:rPr>
          <w:rFonts w:ascii="Times New Roman" w:eastAsia="HiddenHorzOCR" w:hAnsi="Times New Roman"/>
          <w:sz w:val="24"/>
          <w:szCs w:val="24"/>
        </w:rPr>
        <w:t>, amaç ve konusu ile ilgili hükümlerini aracılık faaliyetlerini kapsamayacak şekilde değiştirmek zorundadır.</w:t>
      </w:r>
    </w:p>
    <w:p w14:paraId="0F917127" w14:textId="77777777" w:rsidR="006763A3" w:rsidRPr="00BD00C5" w:rsidRDefault="006763A3" w:rsidP="00D918E8">
      <w:pPr>
        <w:autoSpaceDE w:val="0"/>
        <w:autoSpaceDN w:val="0"/>
        <w:adjustRightInd w:val="0"/>
        <w:spacing w:after="0"/>
        <w:jc w:val="both"/>
        <w:rPr>
          <w:rFonts w:ascii="Times New Roman" w:eastAsia="HiddenHorzOCR" w:hAnsi="Times New Roman"/>
          <w:i/>
          <w:iCs/>
          <w:sz w:val="24"/>
          <w:szCs w:val="24"/>
        </w:rPr>
      </w:pPr>
    </w:p>
    <w:p w14:paraId="59AEA994"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r w:rsidRPr="00BD00C5">
        <w:rPr>
          <w:rFonts w:ascii="Times New Roman" w:eastAsia="HiddenHorzOCR" w:hAnsi="Times New Roman"/>
          <w:sz w:val="24"/>
          <w:szCs w:val="24"/>
        </w:rPr>
        <w:t xml:space="preserve">Şirket, bu değişiklikleri yapmadığı takdirde </w:t>
      </w:r>
      <w:proofErr w:type="gramStart"/>
      <w:r w:rsidRPr="00BD00C5">
        <w:rPr>
          <w:rFonts w:ascii="Times New Roman" w:eastAsia="HiddenHorzOCR" w:hAnsi="Times New Roman"/>
          <w:sz w:val="24"/>
          <w:szCs w:val="24"/>
        </w:rPr>
        <w:t>Türk Ticaret Kanununun</w:t>
      </w:r>
      <w:proofErr w:type="gramEnd"/>
      <w:r w:rsidRPr="00BD00C5">
        <w:rPr>
          <w:rFonts w:ascii="Times New Roman" w:eastAsia="HiddenHorzOCR" w:hAnsi="Times New Roman"/>
          <w:sz w:val="24"/>
          <w:szCs w:val="24"/>
        </w:rPr>
        <w:t xml:space="preserve"> 434. üncü maddesinin 1’inci fıkrasının 2 ve 6’ncı bentleri hükümleri gereğince münfesih addolunur.</w:t>
      </w:r>
    </w:p>
    <w:p w14:paraId="1CAC6663"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p>
    <w:p w14:paraId="1CE0B2B8" w14:textId="77777777" w:rsidR="006763A3" w:rsidRPr="00BD00C5" w:rsidRDefault="006763A3" w:rsidP="00D918E8">
      <w:pPr>
        <w:autoSpaceDE w:val="0"/>
        <w:autoSpaceDN w:val="0"/>
        <w:adjustRightInd w:val="0"/>
        <w:spacing w:after="0"/>
        <w:jc w:val="both"/>
        <w:rPr>
          <w:rFonts w:ascii="Times New Roman" w:eastAsia="HiddenHorzOCR" w:hAnsi="Times New Roman"/>
          <w:b/>
          <w:sz w:val="24"/>
          <w:szCs w:val="24"/>
        </w:rPr>
      </w:pPr>
      <w:r w:rsidRPr="00BD00C5">
        <w:rPr>
          <w:rFonts w:ascii="Times New Roman" w:eastAsia="HiddenHorzOCR" w:hAnsi="Times New Roman"/>
          <w:b/>
          <w:sz w:val="24"/>
          <w:szCs w:val="24"/>
        </w:rPr>
        <w:t>KANUNİ HÜKÜMLER</w:t>
      </w:r>
    </w:p>
    <w:p w14:paraId="7334ECA5"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r w:rsidRPr="00BD00C5">
        <w:rPr>
          <w:rFonts w:ascii="Times New Roman" w:eastAsia="HiddenHorzOCR" w:hAnsi="Times New Roman"/>
          <w:b/>
          <w:bCs/>
          <w:sz w:val="24"/>
          <w:szCs w:val="24"/>
        </w:rPr>
        <w:t xml:space="preserve">Madde </w:t>
      </w:r>
      <w:r w:rsidRPr="00BD00C5">
        <w:rPr>
          <w:rFonts w:ascii="Times New Roman" w:eastAsia="HiddenHorzOCR" w:hAnsi="Times New Roman"/>
          <w:b/>
          <w:sz w:val="24"/>
          <w:szCs w:val="24"/>
        </w:rPr>
        <w:t>23-</w:t>
      </w:r>
      <w:r w:rsidRPr="00BD00C5">
        <w:rPr>
          <w:rFonts w:ascii="Times New Roman" w:eastAsia="HiddenHorzOCR" w:hAnsi="Times New Roman"/>
          <w:sz w:val="24"/>
          <w:szCs w:val="24"/>
        </w:rPr>
        <w:t xml:space="preserve"> Bu Ana Sözleşmede bulunmayan hususlar hakkında Türk Ticaret Kanunu, Sermaye</w:t>
      </w:r>
    </w:p>
    <w:p w14:paraId="506771CC" w14:textId="77777777" w:rsidR="006763A3" w:rsidRPr="00BD00C5" w:rsidRDefault="006763A3" w:rsidP="00D918E8">
      <w:pPr>
        <w:autoSpaceDE w:val="0"/>
        <w:autoSpaceDN w:val="0"/>
        <w:adjustRightInd w:val="0"/>
        <w:spacing w:after="0"/>
        <w:jc w:val="both"/>
        <w:rPr>
          <w:rFonts w:ascii="Times New Roman" w:eastAsia="HiddenHorzOCR" w:hAnsi="Times New Roman"/>
          <w:sz w:val="24"/>
          <w:szCs w:val="24"/>
        </w:rPr>
      </w:pPr>
      <w:r w:rsidRPr="00BD00C5">
        <w:rPr>
          <w:rFonts w:ascii="Times New Roman" w:eastAsia="HiddenHorzOCR" w:hAnsi="Times New Roman"/>
          <w:sz w:val="24"/>
          <w:szCs w:val="24"/>
        </w:rPr>
        <w:t>Piyasası Kanunu ve ilgili mevzuat hükümleri uygulanır. Bu Sözleşme’nin Türk Ticaret Kanunu ve</w:t>
      </w:r>
    </w:p>
    <w:p w14:paraId="2B8582B1" w14:textId="77777777" w:rsidR="006763A3" w:rsidRPr="00BD00C5" w:rsidRDefault="006763A3" w:rsidP="00D918E8">
      <w:pPr>
        <w:jc w:val="both"/>
        <w:rPr>
          <w:rFonts w:ascii="Times New Roman" w:eastAsia="HiddenHorzOCR" w:hAnsi="Times New Roman"/>
          <w:sz w:val="24"/>
          <w:szCs w:val="24"/>
        </w:rPr>
      </w:pPr>
      <w:r w:rsidRPr="00BD00C5">
        <w:rPr>
          <w:rFonts w:ascii="Times New Roman" w:eastAsia="HiddenHorzOCR" w:hAnsi="Times New Roman"/>
          <w:sz w:val="24"/>
          <w:szCs w:val="24"/>
        </w:rPr>
        <w:t xml:space="preserve">Sermaye Piyasası </w:t>
      </w:r>
      <w:proofErr w:type="spellStart"/>
      <w:r w:rsidRPr="00BD00C5">
        <w:rPr>
          <w:rFonts w:ascii="Times New Roman" w:eastAsia="HiddenHorzOCR" w:hAnsi="Times New Roman"/>
          <w:sz w:val="24"/>
          <w:szCs w:val="24"/>
        </w:rPr>
        <w:t>Mevzuatı’na</w:t>
      </w:r>
      <w:proofErr w:type="spellEnd"/>
      <w:r w:rsidRPr="00BD00C5">
        <w:rPr>
          <w:rFonts w:ascii="Times New Roman" w:eastAsia="HiddenHorzOCR" w:hAnsi="Times New Roman"/>
          <w:sz w:val="24"/>
          <w:szCs w:val="24"/>
        </w:rPr>
        <w:t xml:space="preserve"> aykırı hükümleri uygulanmaz.</w:t>
      </w:r>
    </w:p>
    <w:p w14:paraId="3BF38323" w14:textId="77777777" w:rsidR="006763A3" w:rsidRPr="00BD00C5" w:rsidRDefault="006763A3" w:rsidP="0097137D">
      <w:pPr>
        <w:pStyle w:val="AralkYok"/>
        <w:spacing w:line="276" w:lineRule="auto"/>
        <w:jc w:val="both"/>
        <w:rPr>
          <w:rFonts w:ascii="Times New Roman" w:eastAsia="HiddenHorzOCR" w:hAnsi="Times New Roman"/>
          <w:b/>
          <w:sz w:val="24"/>
          <w:szCs w:val="24"/>
        </w:rPr>
      </w:pPr>
      <w:r w:rsidRPr="00BD00C5">
        <w:rPr>
          <w:rFonts w:ascii="Times New Roman" w:eastAsia="HiddenHorzOCR" w:hAnsi="Times New Roman"/>
          <w:b/>
          <w:sz w:val="24"/>
          <w:szCs w:val="24"/>
        </w:rPr>
        <w:t>KURUMSAL YÖNETİM İLKELERİNE UYUM</w:t>
      </w:r>
    </w:p>
    <w:p w14:paraId="07FAB075" w14:textId="77777777" w:rsidR="006763A3" w:rsidRDefault="006763A3" w:rsidP="0097137D">
      <w:pPr>
        <w:pStyle w:val="AralkYok"/>
        <w:spacing w:line="276" w:lineRule="auto"/>
        <w:jc w:val="both"/>
        <w:rPr>
          <w:rFonts w:ascii="Times New Roman" w:eastAsia="HiddenHorzOCR" w:hAnsi="Times New Roman"/>
          <w:sz w:val="24"/>
          <w:szCs w:val="24"/>
        </w:rPr>
      </w:pPr>
      <w:r w:rsidRPr="00BD00C5">
        <w:rPr>
          <w:rFonts w:ascii="Times New Roman" w:eastAsia="HiddenHorzOCR" w:hAnsi="Times New Roman"/>
          <w:b/>
          <w:sz w:val="24"/>
          <w:szCs w:val="24"/>
        </w:rPr>
        <w:t>Madde 24-</w:t>
      </w:r>
      <w:r w:rsidRPr="00BD00C5">
        <w:rPr>
          <w:rFonts w:ascii="Times New Roman" w:eastAsia="HiddenHorzOCR" w:hAnsi="Times New Roman"/>
          <w:sz w:val="24"/>
          <w:szCs w:val="24"/>
        </w:rPr>
        <w:t xml:space="preserve"> Sermaye Piyasası Kurulu tarafından aracı kurumlar için uygulaması zorunlu tutulan Kurumsal Yönetim İlkelerine uyulur. Kurumsal Yönetim İlkelerinin uygulanması bakımından önemli nitelikte sayılan işlemlerde ve şirketin her türlü ilişkili taraf işlemlerinde ve üçüncü kişiler lehine teminat, rehin ve ipotek verilmesine ilişkin işlemlerinde Sermaye Piyasası Kurulu’nun aracı kurumlara yönelik kurumsal yönetime ilişkin düzenlemelerine uyulur. Yönetim kurulunda görev alacak bağımsız üyelerin sayısı ve nitelikleri Sermaye Piyasası Kurulu’nun aracı kurumlara yönelik kurumsal yönetime ilişkin düzenlemelerine göre tespit edilir.</w:t>
      </w:r>
    </w:p>
    <w:p w14:paraId="37502AB5" w14:textId="77777777" w:rsidR="00920CEE" w:rsidRDefault="00920CEE" w:rsidP="0097137D">
      <w:pPr>
        <w:pStyle w:val="AralkYok"/>
        <w:spacing w:line="276" w:lineRule="auto"/>
        <w:jc w:val="both"/>
        <w:rPr>
          <w:rFonts w:ascii="Times New Roman" w:hAnsi="Times New Roman"/>
          <w:sz w:val="24"/>
          <w:szCs w:val="24"/>
        </w:rPr>
      </w:pPr>
    </w:p>
    <w:p w14:paraId="1983300F" w14:textId="77777777" w:rsidR="00920CEE" w:rsidRDefault="00920CEE" w:rsidP="0097137D">
      <w:pPr>
        <w:pStyle w:val="AralkYok"/>
        <w:spacing w:line="276" w:lineRule="auto"/>
        <w:jc w:val="both"/>
        <w:rPr>
          <w:rFonts w:ascii="Times New Roman" w:hAnsi="Times New Roman"/>
          <w:sz w:val="24"/>
          <w:szCs w:val="24"/>
        </w:rPr>
      </w:pPr>
    </w:p>
    <w:p w14:paraId="294EA8CD" w14:textId="77777777" w:rsidR="00920CEE" w:rsidRDefault="00920CEE" w:rsidP="0097137D">
      <w:pPr>
        <w:pStyle w:val="AralkYok"/>
        <w:spacing w:line="276" w:lineRule="auto"/>
        <w:jc w:val="both"/>
        <w:rPr>
          <w:rFonts w:ascii="Times New Roman" w:hAnsi="Times New Roman"/>
          <w:sz w:val="24"/>
          <w:szCs w:val="24"/>
        </w:rPr>
      </w:pPr>
    </w:p>
    <w:p w14:paraId="16E44563" w14:textId="77777777" w:rsidR="00920CEE" w:rsidRPr="00BD00C5" w:rsidRDefault="00920CEE" w:rsidP="0097137D">
      <w:pPr>
        <w:pStyle w:val="AralkYok"/>
        <w:spacing w:line="276" w:lineRule="auto"/>
        <w:jc w:val="both"/>
        <w:rPr>
          <w:rFonts w:ascii="Times New Roman" w:hAnsi="Times New Roman"/>
          <w:sz w:val="24"/>
          <w:szCs w:val="24"/>
        </w:rPr>
      </w:pPr>
    </w:p>
    <w:sectPr w:rsidR="00920CEE" w:rsidRPr="00BD00C5" w:rsidSect="00A014F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403A2" w14:textId="77777777" w:rsidR="008D2A3F" w:rsidRDefault="008D2A3F" w:rsidP="00D10DD4">
      <w:pPr>
        <w:spacing w:after="0" w:line="240" w:lineRule="auto"/>
      </w:pPr>
      <w:r>
        <w:separator/>
      </w:r>
    </w:p>
  </w:endnote>
  <w:endnote w:type="continuationSeparator" w:id="0">
    <w:p w14:paraId="35900F80" w14:textId="77777777" w:rsidR="008D2A3F" w:rsidRDefault="008D2A3F" w:rsidP="00D10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556846"/>
      <w:docPartObj>
        <w:docPartGallery w:val="Page Numbers (Bottom of Page)"/>
        <w:docPartUnique/>
      </w:docPartObj>
    </w:sdtPr>
    <w:sdtEndPr/>
    <w:sdtContent>
      <w:p w14:paraId="4E469CD6" w14:textId="77777777" w:rsidR="00D10DD4" w:rsidRDefault="00D10DD4">
        <w:pPr>
          <w:pStyle w:val="AltBilgi"/>
          <w:jc w:val="center"/>
        </w:pPr>
        <w:r>
          <w:fldChar w:fldCharType="begin"/>
        </w:r>
        <w:r>
          <w:instrText>PAGE   \* MERGEFORMAT</w:instrText>
        </w:r>
        <w:r>
          <w:fldChar w:fldCharType="separate"/>
        </w:r>
        <w:r>
          <w:t>2</w:t>
        </w:r>
        <w:r>
          <w:fldChar w:fldCharType="end"/>
        </w:r>
      </w:p>
    </w:sdtContent>
  </w:sdt>
  <w:p w14:paraId="05FBAE97" w14:textId="77777777" w:rsidR="00D10DD4" w:rsidRDefault="00D10D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4A96B" w14:textId="77777777" w:rsidR="008D2A3F" w:rsidRDefault="008D2A3F" w:rsidP="00D10DD4">
      <w:pPr>
        <w:spacing w:after="0" w:line="240" w:lineRule="auto"/>
      </w:pPr>
      <w:r>
        <w:separator/>
      </w:r>
    </w:p>
  </w:footnote>
  <w:footnote w:type="continuationSeparator" w:id="0">
    <w:p w14:paraId="4C8AFC99" w14:textId="77777777" w:rsidR="008D2A3F" w:rsidRDefault="008D2A3F" w:rsidP="00D10D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E42"/>
    <w:rsid w:val="00006E36"/>
    <w:rsid w:val="00030896"/>
    <w:rsid w:val="00094BFA"/>
    <w:rsid w:val="000B0CA0"/>
    <w:rsid w:val="000E6CA7"/>
    <w:rsid w:val="000E79CA"/>
    <w:rsid w:val="00146161"/>
    <w:rsid w:val="002334B3"/>
    <w:rsid w:val="0029708E"/>
    <w:rsid w:val="002C40EF"/>
    <w:rsid w:val="002D6B2C"/>
    <w:rsid w:val="00315E17"/>
    <w:rsid w:val="0039566D"/>
    <w:rsid w:val="00395A6F"/>
    <w:rsid w:val="00476943"/>
    <w:rsid w:val="004B549D"/>
    <w:rsid w:val="004B5EA2"/>
    <w:rsid w:val="004D01DF"/>
    <w:rsid w:val="004E39B8"/>
    <w:rsid w:val="004E66E2"/>
    <w:rsid w:val="005446D5"/>
    <w:rsid w:val="00562867"/>
    <w:rsid w:val="0058507D"/>
    <w:rsid w:val="005F3F90"/>
    <w:rsid w:val="006763A3"/>
    <w:rsid w:val="006A4841"/>
    <w:rsid w:val="006C6CCC"/>
    <w:rsid w:val="00710D1D"/>
    <w:rsid w:val="00725E42"/>
    <w:rsid w:val="007325F2"/>
    <w:rsid w:val="00777484"/>
    <w:rsid w:val="00784373"/>
    <w:rsid w:val="008804D1"/>
    <w:rsid w:val="008C570C"/>
    <w:rsid w:val="008D2A3F"/>
    <w:rsid w:val="008E6A34"/>
    <w:rsid w:val="00920CEE"/>
    <w:rsid w:val="009531CD"/>
    <w:rsid w:val="00960983"/>
    <w:rsid w:val="0096342A"/>
    <w:rsid w:val="0097137D"/>
    <w:rsid w:val="009876C5"/>
    <w:rsid w:val="00A014F6"/>
    <w:rsid w:val="00A609EB"/>
    <w:rsid w:val="00A750C8"/>
    <w:rsid w:val="00B1372F"/>
    <w:rsid w:val="00B63458"/>
    <w:rsid w:val="00B6549D"/>
    <w:rsid w:val="00B66B02"/>
    <w:rsid w:val="00B70BFF"/>
    <w:rsid w:val="00B95494"/>
    <w:rsid w:val="00BC6714"/>
    <w:rsid w:val="00BD00C5"/>
    <w:rsid w:val="00BD6109"/>
    <w:rsid w:val="00BE3267"/>
    <w:rsid w:val="00BE4253"/>
    <w:rsid w:val="00C37A87"/>
    <w:rsid w:val="00C67C5F"/>
    <w:rsid w:val="00C94F6F"/>
    <w:rsid w:val="00D10DD4"/>
    <w:rsid w:val="00D918E8"/>
    <w:rsid w:val="00D96DD4"/>
    <w:rsid w:val="00E0334D"/>
    <w:rsid w:val="00E445D6"/>
    <w:rsid w:val="00E71543"/>
    <w:rsid w:val="00E91CE8"/>
    <w:rsid w:val="00F465B8"/>
    <w:rsid w:val="00F878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8B414"/>
  <w15:docId w15:val="{C3276D95-CF2C-4588-B377-B0E74695B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4F6"/>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99"/>
    <w:qFormat/>
    <w:rsid w:val="00E91CE8"/>
  </w:style>
  <w:style w:type="paragraph" w:styleId="BalonMetni">
    <w:name w:val="Balloon Text"/>
    <w:basedOn w:val="Normal"/>
    <w:link w:val="BalonMetniChar"/>
    <w:uiPriority w:val="99"/>
    <w:semiHidden/>
    <w:unhideWhenUsed/>
    <w:rsid w:val="0047694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76943"/>
    <w:rPr>
      <w:rFonts w:ascii="Tahoma" w:hAnsi="Tahoma" w:cs="Tahoma"/>
      <w:sz w:val="16"/>
      <w:szCs w:val="16"/>
    </w:rPr>
  </w:style>
  <w:style w:type="paragraph" w:styleId="stBilgi">
    <w:name w:val="header"/>
    <w:basedOn w:val="Normal"/>
    <w:link w:val="stBilgiChar"/>
    <w:uiPriority w:val="99"/>
    <w:unhideWhenUsed/>
    <w:rsid w:val="00D10DD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10DD4"/>
  </w:style>
  <w:style w:type="paragraph" w:styleId="AltBilgi">
    <w:name w:val="footer"/>
    <w:basedOn w:val="Normal"/>
    <w:link w:val="AltBilgiChar"/>
    <w:uiPriority w:val="99"/>
    <w:unhideWhenUsed/>
    <w:rsid w:val="00D10DD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10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3263">
      <w:bodyDiv w:val="1"/>
      <w:marLeft w:val="0"/>
      <w:marRight w:val="0"/>
      <w:marTop w:val="0"/>
      <w:marBottom w:val="0"/>
      <w:divBdr>
        <w:top w:val="none" w:sz="0" w:space="0" w:color="auto"/>
        <w:left w:val="none" w:sz="0" w:space="0" w:color="auto"/>
        <w:bottom w:val="none" w:sz="0" w:space="0" w:color="auto"/>
        <w:right w:val="none" w:sz="0" w:space="0" w:color="auto"/>
      </w:divBdr>
    </w:div>
    <w:div w:id="10709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3329</Words>
  <Characters>18980</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22265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kubra</dc:creator>
  <cp:lastModifiedBy>Esin Kaplan</cp:lastModifiedBy>
  <cp:revision>2</cp:revision>
  <cp:lastPrinted>2020-11-09T09:16:00Z</cp:lastPrinted>
  <dcterms:created xsi:type="dcterms:W3CDTF">2021-06-03T08:54:00Z</dcterms:created>
  <dcterms:modified xsi:type="dcterms:W3CDTF">2021-06-03T08:54:00Z</dcterms:modified>
</cp:coreProperties>
</file>